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ayout w:type="fixed"/>
        <w:tblLook w:val="04A0"/>
      </w:tblPr>
      <w:tblGrid>
        <w:gridCol w:w="567"/>
        <w:gridCol w:w="71"/>
        <w:gridCol w:w="1030"/>
        <w:gridCol w:w="34"/>
        <w:gridCol w:w="1525"/>
        <w:gridCol w:w="34"/>
        <w:gridCol w:w="992"/>
        <w:gridCol w:w="992"/>
        <w:gridCol w:w="5245"/>
      </w:tblGrid>
      <w:tr w:rsidR="00B41118" w:rsidRPr="00C00499" w:rsidTr="00AC22B6">
        <w:trPr>
          <w:trHeight w:val="709"/>
        </w:trPr>
        <w:tc>
          <w:tcPr>
            <w:tcW w:w="10490" w:type="dxa"/>
            <w:gridSpan w:val="9"/>
            <w:vAlign w:val="center"/>
          </w:tcPr>
          <w:p w:rsidR="00B41118" w:rsidRPr="00C00499" w:rsidRDefault="00B41118" w:rsidP="00DF0397">
            <w:pPr>
              <w:pStyle w:val="Heading1"/>
              <w:numPr>
                <w:ilvl w:val="0"/>
                <w:numId w:val="0"/>
              </w:numPr>
              <w:ind w:left="720"/>
            </w:pPr>
            <w:bookmarkStart w:id="0" w:name="_Toc358300267"/>
            <w:bookmarkStart w:id="1" w:name="_Toc392180189"/>
            <w:bookmarkStart w:id="2" w:name="_Toc449539077"/>
            <w:r w:rsidRPr="00C00499">
              <w:t>FI</w:t>
            </w:r>
            <w:r w:rsidR="00CE7CDF">
              <w:t>Ş</w:t>
            </w:r>
            <w:r w:rsidRPr="00C00499">
              <w:t>A DE DATE A ACHIZI</w:t>
            </w:r>
            <w:r w:rsidR="00CE7CDF">
              <w:t>Ţ</w:t>
            </w:r>
            <w:r w:rsidRPr="00C00499">
              <w:t>IEI (FDA)</w:t>
            </w:r>
            <w:bookmarkEnd w:id="0"/>
            <w:bookmarkEnd w:id="1"/>
            <w:bookmarkEnd w:id="2"/>
          </w:p>
        </w:tc>
      </w:tr>
      <w:tr w:rsidR="00B41118" w:rsidRPr="00C00499" w:rsidTr="00AC22B6">
        <w:trPr>
          <w:trHeight w:val="600"/>
        </w:trPr>
        <w:tc>
          <w:tcPr>
            <w:tcW w:w="10490" w:type="dxa"/>
            <w:gridSpan w:val="9"/>
            <w:vAlign w:val="center"/>
          </w:tcPr>
          <w:p w:rsidR="00B41118" w:rsidRDefault="00B41118" w:rsidP="00AE077C">
            <w:pPr>
              <w:pStyle w:val="Heading2"/>
              <w:keepNext w:val="0"/>
              <w:keepLines w:val="0"/>
              <w:numPr>
                <w:ilvl w:val="0"/>
                <w:numId w:val="30"/>
              </w:numPr>
              <w:tabs>
                <w:tab w:val="left" w:pos="360"/>
              </w:tabs>
              <w:spacing w:before="0"/>
              <w:jc w:val="center"/>
            </w:pPr>
            <w:bookmarkStart w:id="3" w:name="_Toc358300268"/>
            <w:bookmarkStart w:id="4" w:name="_Toc392180190"/>
            <w:bookmarkStart w:id="5" w:name="_Toc449539078"/>
            <w:r w:rsidRPr="00C00499">
              <w:t>Dispozi</w:t>
            </w:r>
            <w:r w:rsidR="00CE7CDF">
              <w:t>ţ</w:t>
            </w:r>
            <w:r w:rsidRPr="00C00499">
              <w:t>ii generale</w:t>
            </w:r>
            <w:bookmarkEnd w:id="3"/>
            <w:bookmarkEnd w:id="4"/>
            <w:bookmarkEnd w:id="5"/>
          </w:p>
          <w:p w:rsidR="00B41118" w:rsidRPr="00F83F4D" w:rsidRDefault="00B41118" w:rsidP="00AE077C"/>
          <w:tbl>
            <w:tblPr>
              <w:tblW w:w="9634" w:type="dxa"/>
              <w:tblLayout w:type="fixed"/>
              <w:tblLook w:val="04A0"/>
            </w:tblPr>
            <w:tblGrid>
              <w:gridCol w:w="674"/>
              <w:gridCol w:w="3999"/>
              <w:gridCol w:w="4961"/>
            </w:tblGrid>
            <w:tr w:rsidR="00B41118" w:rsidRPr="001B7344" w:rsidTr="00D671FF">
              <w:trPr>
                <w:trHeight w:val="70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w:t>
                  </w:r>
                  <w:r w:rsidR="00CE7CDF">
                    <w:rPr>
                      <w:b/>
                      <w:sz w:val="22"/>
                      <w:szCs w:val="22"/>
                    </w:rPr>
                    <w:t>ţ</w:t>
                  </w:r>
                  <w:r w:rsidRPr="00F650BC">
                    <w:rPr>
                      <w:b/>
                      <w:sz w:val="22"/>
                      <w:szCs w:val="22"/>
                    </w:rPr>
                    <w:t>ii Contractante/Organizatorului procedurii</w:t>
                  </w:r>
                </w:p>
              </w:tc>
            </w:tr>
            <w:tr w:rsidR="00B41118" w:rsidRPr="001B7344"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1.1.</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Autoritatea contractantă/Organizatorul procedurii, IDNO:</w:t>
                  </w:r>
                </w:p>
              </w:tc>
              <w:tc>
                <w:tcPr>
                  <w:tcW w:w="4961" w:type="dxa"/>
                  <w:tcBorders>
                    <w:top w:val="single" w:sz="4" w:space="0" w:color="auto"/>
                    <w:left w:val="single" w:sz="4" w:space="0" w:color="auto"/>
                    <w:bottom w:val="single" w:sz="4" w:space="0" w:color="auto"/>
                    <w:right w:val="single" w:sz="4" w:space="0" w:color="auto"/>
                  </w:tcBorders>
                  <w:vAlign w:val="center"/>
                </w:tcPr>
                <w:p w:rsidR="001B26AE" w:rsidRPr="009A119D" w:rsidRDefault="007D61C4" w:rsidP="00325979">
                  <w:pPr>
                    <w:pStyle w:val="BodyText"/>
                    <w:rPr>
                      <w:rStyle w:val="Strong"/>
                      <w:rFonts w:ascii="Times New Roman" w:hAnsi="Times New Roman"/>
                      <w:szCs w:val="22"/>
                    </w:rPr>
                  </w:pPr>
                  <w:r>
                    <w:rPr>
                      <w:rStyle w:val="Strong"/>
                      <w:rFonts w:ascii="Times New Roman" w:hAnsi="Times New Roman"/>
                      <w:sz w:val="22"/>
                      <w:szCs w:val="22"/>
                    </w:rPr>
                    <w:t>Agenţia Asigurare Resurse şi Administrare Patrimoniu</w:t>
                  </w:r>
                  <w:r w:rsidRPr="009A119D">
                    <w:rPr>
                      <w:rStyle w:val="Strong"/>
                      <w:rFonts w:ascii="Times New Roman" w:hAnsi="Times New Roman"/>
                      <w:sz w:val="22"/>
                      <w:szCs w:val="22"/>
                    </w:rPr>
                    <w:t xml:space="preserve"> </w:t>
                  </w:r>
                  <w:r>
                    <w:rPr>
                      <w:rStyle w:val="Strong"/>
                      <w:rFonts w:ascii="Times New Roman" w:hAnsi="Times New Roman"/>
                      <w:sz w:val="22"/>
                      <w:szCs w:val="22"/>
                    </w:rPr>
                    <w:t>a</w:t>
                  </w:r>
                  <w:r w:rsidRPr="009A119D">
                    <w:rPr>
                      <w:rStyle w:val="Strong"/>
                      <w:rFonts w:ascii="Times New Roman" w:hAnsi="Times New Roman"/>
                      <w:sz w:val="22"/>
                      <w:szCs w:val="22"/>
                    </w:rPr>
                    <w:t xml:space="preserve"> Ministerului Apărării</w:t>
                  </w:r>
                </w:p>
                <w:p w:rsidR="00B41118" w:rsidRPr="009A119D" w:rsidRDefault="001B26AE" w:rsidP="001B26AE">
                  <w:pPr>
                    <w:pStyle w:val="BodyText"/>
                    <w:rPr>
                      <w:rFonts w:ascii="Times New Roman" w:hAnsi="Times New Roman"/>
                      <w:b/>
                      <w:i/>
                      <w:szCs w:val="22"/>
                    </w:rPr>
                  </w:pPr>
                  <w:r w:rsidRPr="009A119D">
                    <w:rPr>
                      <w:rFonts w:ascii="Times New Roman" w:hAnsi="Times New Roman"/>
                      <w:sz w:val="22"/>
                      <w:szCs w:val="22"/>
                      <w:lang w:val="ro-MO"/>
                    </w:rPr>
                    <w:t>1006601001229</w:t>
                  </w:r>
                </w:p>
              </w:tc>
            </w:tr>
            <w:tr w:rsidR="00B41118" w:rsidRPr="001B7344"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1.2.</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Obiectul achizi</w:t>
                  </w:r>
                  <w:r w:rsidR="00CE7CDF" w:rsidRPr="009A119D">
                    <w:rPr>
                      <w:rFonts w:ascii="Times New Roman" w:hAnsi="Times New Roman"/>
                      <w:sz w:val="22"/>
                      <w:szCs w:val="22"/>
                    </w:rPr>
                    <w:t>ţ</w:t>
                  </w:r>
                  <w:r w:rsidRPr="009A119D">
                    <w:rPr>
                      <w:rFonts w:ascii="Times New Roman" w:hAnsi="Times New Roman"/>
                      <w:sz w:val="22"/>
                      <w:szCs w:val="22"/>
                    </w:rPr>
                    <w:t>iei:</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7D61C4" w:rsidRDefault="007D61C4" w:rsidP="007D61C4">
                  <w:pPr>
                    <w:autoSpaceDE w:val="0"/>
                    <w:autoSpaceDN w:val="0"/>
                    <w:adjustRightInd w:val="0"/>
                    <w:jc w:val="both"/>
                    <w:rPr>
                      <w:b/>
                      <w:i/>
                    </w:rPr>
                  </w:pPr>
                  <w:r w:rsidRPr="007D61C4">
                    <w:rPr>
                      <w:b/>
                      <w:i/>
                      <w:sz w:val="22"/>
                      <w:szCs w:val="22"/>
                    </w:rPr>
                    <w:t xml:space="preserve">Produse agricole, de vânătoare şi de pescuit </w:t>
                  </w:r>
                  <w:r w:rsidRPr="004A5297">
                    <w:rPr>
                      <w:i/>
                      <w:sz w:val="16"/>
                      <w:szCs w:val="16"/>
                    </w:rPr>
                    <w:t>(</w:t>
                  </w:r>
                  <w:r w:rsidRPr="004A5297">
                    <w:rPr>
                      <w:bCs/>
                      <w:i/>
                      <w:color w:val="000000"/>
                      <w:sz w:val="16"/>
                      <w:szCs w:val="16"/>
                      <w:lang w:val="en-US"/>
                    </w:rPr>
                    <w:t>Peşte congelat trunchi, (eviscerat fără cap şi fără coadă), de tip „Merluciu” (Hek</w:t>
                  </w:r>
                  <w:r w:rsidRPr="004A5297">
                    <w:rPr>
                      <w:i/>
                      <w:sz w:val="16"/>
                      <w:szCs w:val="16"/>
                    </w:rPr>
                    <w:t>), pentru necesităţile Armatei Naţionale în anul 2019</w:t>
                  </w:r>
                </w:p>
              </w:tc>
            </w:tr>
            <w:tr w:rsidR="00B41118" w:rsidRPr="001B7344" w:rsidTr="00474EB8">
              <w:trPr>
                <w:trHeight w:val="718"/>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1.3.</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 xml:space="preserve">Numărul  </w:t>
                  </w:r>
                  <w:r w:rsidR="00CE7CDF" w:rsidRPr="009A119D">
                    <w:rPr>
                      <w:rFonts w:ascii="Times New Roman" w:hAnsi="Times New Roman"/>
                      <w:sz w:val="22"/>
                      <w:szCs w:val="22"/>
                    </w:rPr>
                    <w:t>ş</w:t>
                  </w:r>
                  <w:r w:rsidRPr="009A119D">
                    <w:rPr>
                      <w:rFonts w:ascii="Times New Roman" w:hAnsi="Times New Roman"/>
                      <w:sz w:val="22"/>
                      <w:szCs w:val="22"/>
                    </w:rPr>
                    <w:t>i tipul procedurii de achizi</w:t>
                  </w:r>
                  <w:r w:rsidR="00CE7CDF" w:rsidRPr="009A119D">
                    <w:rPr>
                      <w:rFonts w:ascii="Times New Roman" w:hAnsi="Times New Roman"/>
                      <w:sz w:val="22"/>
                      <w:szCs w:val="22"/>
                    </w:rPr>
                    <w:t>ţ</w:t>
                  </w:r>
                  <w:r w:rsidRPr="009A119D">
                    <w:rPr>
                      <w:rFonts w:ascii="Times New Roman" w:hAnsi="Times New Roman"/>
                      <w:sz w:val="22"/>
                      <w:szCs w:val="22"/>
                    </w:rPr>
                    <w:t>ie:</w:t>
                  </w:r>
                </w:p>
              </w:tc>
              <w:tc>
                <w:tcPr>
                  <w:tcW w:w="4961" w:type="dxa"/>
                  <w:tcBorders>
                    <w:top w:val="single" w:sz="4" w:space="0" w:color="auto"/>
                    <w:left w:val="single" w:sz="4" w:space="0" w:color="auto"/>
                    <w:bottom w:val="single" w:sz="4" w:space="0" w:color="auto"/>
                    <w:right w:val="single" w:sz="4" w:space="0" w:color="auto"/>
                  </w:tcBorders>
                  <w:vAlign w:val="center"/>
                </w:tcPr>
                <w:p w:rsidR="00B62BBC" w:rsidRDefault="00690451" w:rsidP="00B62BBC">
                  <w:pPr>
                    <w:pStyle w:val="BodyText"/>
                    <w:rPr>
                      <w:rFonts w:ascii="Times New Roman" w:hAnsi="Times New Roman"/>
                      <w:b/>
                      <w:i/>
                      <w:szCs w:val="22"/>
                      <w:u w:val="single"/>
                    </w:rPr>
                  </w:pPr>
                  <w:r w:rsidRPr="009A119D">
                    <w:rPr>
                      <w:rFonts w:ascii="Times New Roman" w:hAnsi="Times New Roman"/>
                      <w:b/>
                      <w:i/>
                      <w:sz w:val="22"/>
                      <w:szCs w:val="22"/>
                      <w:u w:val="single"/>
                    </w:rPr>
                    <w:t xml:space="preserve">Licitaţie </w:t>
                  </w:r>
                  <w:r>
                    <w:rPr>
                      <w:rFonts w:ascii="Times New Roman" w:hAnsi="Times New Roman"/>
                      <w:b/>
                      <w:i/>
                      <w:sz w:val="22"/>
                      <w:szCs w:val="22"/>
                      <w:u w:val="single"/>
                    </w:rPr>
                    <w:t>Deschisă:</w:t>
                  </w:r>
                </w:p>
                <w:p w:rsidR="00B41118" w:rsidRPr="00764E7C" w:rsidRDefault="00B62BBC" w:rsidP="00764E7C">
                  <w:pPr>
                    <w:rPr>
                      <w:rFonts w:ascii="Helvetica" w:hAnsi="Helvetica"/>
                      <w:sz w:val="20"/>
                      <w:szCs w:val="20"/>
                    </w:rPr>
                  </w:pPr>
                  <w:r w:rsidRPr="00764E7C">
                    <w:t>nr.</w:t>
                  </w:r>
                  <w:r w:rsidRPr="00764E7C">
                    <w:rPr>
                      <w:sz w:val="22"/>
                      <w:szCs w:val="22"/>
                    </w:rPr>
                    <w:t xml:space="preserve"> </w:t>
                  </w:r>
                  <w:hyperlink r:id="rId7" w:tgtFrame="_blank" w:history="1">
                    <w:r w:rsidR="00764E7C" w:rsidRPr="00764E7C">
                      <w:rPr>
                        <w:rStyle w:val="Hyperlink"/>
                        <w:color w:val="auto"/>
                        <w:sz w:val="22"/>
                        <w:szCs w:val="22"/>
                        <w:bdr w:val="none" w:sz="0" w:space="0" w:color="auto" w:frame="1"/>
                      </w:rPr>
                      <w:t>ocds-b3wdp1-MD-1553524028969</w:t>
                    </w:r>
                  </w:hyperlink>
                </w:p>
              </w:tc>
            </w:tr>
            <w:tr w:rsidR="00B41118" w:rsidRPr="00F650BC"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1.4.</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 xml:space="preserve">Tipul obiectului de achiziţie: </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7D61C4" w:rsidRDefault="007D61C4" w:rsidP="003117AF">
                  <w:pPr>
                    <w:pStyle w:val="BodyText"/>
                    <w:rPr>
                      <w:rFonts w:ascii="Times New Roman" w:hAnsi="Times New Roman"/>
                      <w:b/>
                      <w:i/>
                      <w:szCs w:val="22"/>
                    </w:rPr>
                  </w:pPr>
                  <w:r w:rsidRPr="007D61C4">
                    <w:rPr>
                      <w:rFonts w:ascii="Times New Roman" w:hAnsi="Times New Roman"/>
                      <w:b/>
                      <w:i/>
                      <w:sz w:val="22"/>
                      <w:szCs w:val="22"/>
                    </w:rPr>
                    <w:t>Produse agricole, de vânătoare şi de pescuit</w:t>
                  </w:r>
                </w:p>
              </w:tc>
            </w:tr>
            <w:tr w:rsidR="00B41118" w:rsidRPr="001B7344"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1.5.</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 xml:space="preserve">Codul CPV: </w:t>
                  </w:r>
                </w:p>
              </w:tc>
              <w:tc>
                <w:tcPr>
                  <w:tcW w:w="4961" w:type="dxa"/>
                  <w:tcBorders>
                    <w:top w:val="single" w:sz="4" w:space="0" w:color="auto"/>
                    <w:left w:val="single" w:sz="4" w:space="0" w:color="auto"/>
                    <w:bottom w:val="single" w:sz="4" w:space="0" w:color="auto"/>
                    <w:right w:val="single" w:sz="4" w:space="0" w:color="auto"/>
                  </w:tcBorders>
                  <w:vAlign w:val="center"/>
                </w:tcPr>
                <w:p w:rsidR="00912E9D" w:rsidRPr="004A5297" w:rsidRDefault="00E72746" w:rsidP="00AE077C">
                  <w:pPr>
                    <w:pStyle w:val="BodyText"/>
                    <w:rPr>
                      <w:rFonts w:ascii="Times New Roman" w:hAnsi="Times New Roman"/>
                      <w:b/>
                      <w:szCs w:val="24"/>
                      <w:u w:val="single"/>
                    </w:rPr>
                  </w:pPr>
                  <w:r w:rsidRPr="00E72746">
                    <w:rPr>
                      <w:rFonts w:ascii="Times New Roman" w:hAnsi="Times New Roman"/>
                      <w:b/>
                      <w:szCs w:val="24"/>
                      <w:u w:val="single"/>
                    </w:rPr>
                    <w:t>03300000-2</w:t>
                  </w:r>
                </w:p>
              </w:tc>
            </w:tr>
            <w:tr w:rsidR="00B41118" w:rsidRPr="00F650BC"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1.6.</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 xml:space="preserve">Sursa alocaţiilor bugetare/banilor publici </w:t>
                  </w:r>
                  <w:r w:rsidR="00CE7CDF" w:rsidRPr="009A119D">
                    <w:rPr>
                      <w:rFonts w:ascii="Times New Roman" w:hAnsi="Times New Roman"/>
                      <w:sz w:val="22"/>
                      <w:szCs w:val="22"/>
                    </w:rPr>
                    <w:t>ş</w:t>
                  </w:r>
                  <w:r w:rsidRPr="009A119D">
                    <w:rPr>
                      <w:rFonts w:ascii="Times New Roman" w:hAnsi="Times New Roman"/>
                      <w:sz w:val="22"/>
                      <w:szCs w:val="22"/>
                    </w:rPr>
                    <w:t>i perioada bugetară:</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D671FF" w:rsidRDefault="00B0460C" w:rsidP="00AE077C">
                  <w:pPr>
                    <w:pStyle w:val="BodyText"/>
                    <w:rPr>
                      <w:rFonts w:ascii="Times New Roman" w:hAnsi="Times New Roman"/>
                      <w:b/>
                      <w:i/>
                      <w:szCs w:val="22"/>
                    </w:rPr>
                  </w:pPr>
                  <w:r w:rsidRPr="00D671FF">
                    <w:rPr>
                      <w:rStyle w:val="Strong"/>
                      <w:rFonts w:ascii="Times New Roman" w:hAnsi="Times New Roman"/>
                      <w:b w:val="0"/>
                      <w:i/>
                      <w:sz w:val="22"/>
                      <w:szCs w:val="22"/>
                    </w:rPr>
                    <w:t>Ministerul Finan</w:t>
                  </w:r>
                  <w:r w:rsidRPr="00D671FF">
                    <w:rPr>
                      <w:rStyle w:val="Strong"/>
                      <w:rFonts w:ascii="Cambria Math" w:hAnsi="Cambria Math"/>
                      <w:b w:val="0"/>
                      <w:i/>
                      <w:sz w:val="22"/>
                      <w:szCs w:val="22"/>
                    </w:rPr>
                    <w:t>ț</w:t>
                  </w:r>
                  <w:r w:rsidRPr="00D671FF">
                    <w:rPr>
                      <w:rStyle w:val="Strong"/>
                      <w:rFonts w:ascii="Times New Roman" w:hAnsi="Times New Roman"/>
                      <w:b w:val="0"/>
                      <w:i/>
                      <w:sz w:val="22"/>
                      <w:szCs w:val="22"/>
                    </w:rPr>
                    <w:t>elor</w:t>
                  </w:r>
                </w:p>
              </w:tc>
            </w:tr>
            <w:tr w:rsidR="00B41118" w:rsidRPr="001B7344" w:rsidTr="00D671FF">
              <w:trPr>
                <w:trHeight w:val="7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1.7.</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Administratorul aloca</w:t>
                  </w:r>
                  <w:r w:rsidR="00CE7CDF" w:rsidRPr="009A119D">
                    <w:rPr>
                      <w:rFonts w:ascii="Times New Roman" w:hAnsi="Times New Roman"/>
                      <w:sz w:val="22"/>
                      <w:szCs w:val="22"/>
                    </w:rPr>
                    <w:t>ţ</w:t>
                  </w:r>
                  <w:r w:rsidRPr="009A119D">
                    <w:rPr>
                      <w:rFonts w:ascii="Times New Roman" w:hAnsi="Times New Roman"/>
                      <w:sz w:val="22"/>
                      <w:szCs w:val="22"/>
                    </w:rPr>
                    <w:t>iilor bugetare:</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AC22B6" w:rsidRDefault="00F35B29" w:rsidP="00325979">
                  <w:pPr>
                    <w:pStyle w:val="BodyText"/>
                    <w:rPr>
                      <w:rFonts w:ascii="Times New Roman" w:hAnsi="Times New Roman"/>
                      <w:b/>
                      <w:bCs/>
                      <w:szCs w:val="22"/>
                    </w:rPr>
                  </w:pPr>
                  <w:r>
                    <w:rPr>
                      <w:rStyle w:val="Strong"/>
                      <w:rFonts w:ascii="Times New Roman" w:hAnsi="Times New Roman"/>
                      <w:sz w:val="22"/>
                      <w:szCs w:val="22"/>
                    </w:rPr>
                    <w:t>Agenţia Asigurare Resurse şi Administrare Patrimoniu</w:t>
                  </w:r>
                  <w:r w:rsidRPr="009A119D">
                    <w:rPr>
                      <w:rStyle w:val="Strong"/>
                      <w:rFonts w:ascii="Times New Roman" w:hAnsi="Times New Roman"/>
                      <w:sz w:val="22"/>
                      <w:szCs w:val="22"/>
                    </w:rPr>
                    <w:t xml:space="preserve"> </w:t>
                  </w:r>
                  <w:r>
                    <w:rPr>
                      <w:rStyle w:val="Strong"/>
                      <w:rFonts w:ascii="Times New Roman" w:hAnsi="Times New Roman"/>
                      <w:sz w:val="22"/>
                      <w:szCs w:val="22"/>
                    </w:rPr>
                    <w:t>a</w:t>
                  </w:r>
                  <w:r w:rsidRPr="009A119D">
                    <w:rPr>
                      <w:rStyle w:val="Strong"/>
                      <w:rFonts w:ascii="Times New Roman" w:hAnsi="Times New Roman"/>
                      <w:sz w:val="22"/>
                      <w:szCs w:val="22"/>
                    </w:rPr>
                    <w:t xml:space="preserve"> Ministerului Apărării</w:t>
                  </w:r>
                </w:p>
              </w:tc>
            </w:tr>
            <w:tr w:rsidR="00B41118" w:rsidRPr="001B7344"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1.8.</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Partenerul de dezvoltare (după caz):</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9A119D" w:rsidRDefault="00B0460C" w:rsidP="00AE077C">
                  <w:pPr>
                    <w:pStyle w:val="BodyText"/>
                    <w:rPr>
                      <w:rFonts w:ascii="Times New Roman" w:hAnsi="Times New Roman"/>
                      <w:b/>
                      <w:i/>
                      <w:szCs w:val="22"/>
                    </w:rPr>
                  </w:pPr>
                  <w:r w:rsidRPr="009A119D">
                    <w:rPr>
                      <w:rFonts w:ascii="Times New Roman" w:hAnsi="Times New Roman"/>
                      <w:b/>
                      <w:i/>
                      <w:sz w:val="22"/>
                      <w:szCs w:val="22"/>
                    </w:rPr>
                    <w:t>-</w:t>
                  </w:r>
                </w:p>
              </w:tc>
            </w:tr>
            <w:tr w:rsidR="00B41118" w:rsidRPr="001B7344" w:rsidTr="00D671FF">
              <w:trPr>
                <w:trHeight w:val="958"/>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1.9.</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Denumirea cumpărătorului, IDNO:</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9A119D" w:rsidRDefault="00F35B29" w:rsidP="00325979">
                  <w:pPr>
                    <w:pStyle w:val="BodyText"/>
                    <w:rPr>
                      <w:rFonts w:ascii="Times New Roman" w:hAnsi="Times New Roman"/>
                      <w:b/>
                      <w:i/>
                      <w:szCs w:val="22"/>
                    </w:rPr>
                  </w:pPr>
                  <w:r>
                    <w:rPr>
                      <w:rStyle w:val="Strong"/>
                      <w:rFonts w:ascii="Times New Roman" w:hAnsi="Times New Roman"/>
                      <w:sz w:val="22"/>
                      <w:szCs w:val="22"/>
                    </w:rPr>
                    <w:t>Agenţia Asigurare Resurse şi Administrare Patrimoniu</w:t>
                  </w:r>
                  <w:r w:rsidRPr="009A119D">
                    <w:rPr>
                      <w:rStyle w:val="Strong"/>
                      <w:rFonts w:ascii="Times New Roman" w:hAnsi="Times New Roman"/>
                      <w:sz w:val="22"/>
                      <w:szCs w:val="22"/>
                    </w:rPr>
                    <w:t xml:space="preserve"> </w:t>
                  </w:r>
                  <w:r>
                    <w:rPr>
                      <w:rStyle w:val="Strong"/>
                      <w:rFonts w:ascii="Times New Roman" w:hAnsi="Times New Roman"/>
                      <w:sz w:val="22"/>
                      <w:szCs w:val="22"/>
                    </w:rPr>
                    <w:t>a</w:t>
                  </w:r>
                  <w:r w:rsidRPr="009A119D">
                    <w:rPr>
                      <w:rStyle w:val="Strong"/>
                      <w:rFonts w:ascii="Times New Roman" w:hAnsi="Times New Roman"/>
                      <w:sz w:val="22"/>
                      <w:szCs w:val="22"/>
                    </w:rPr>
                    <w:t xml:space="preserve"> Ministerului Apărării</w:t>
                  </w:r>
                  <w:r w:rsidRPr="009A119D">
                    <w:rPr>
                      <w:rFonts w:ascii="Times New Roman" w:hAnsi="Times New Roman"/>
                      <w:sz w:val="22"/>
                      <w:szCs w:val="22"/>
                      <w:lang w:val="ro-MO"/>
                    </w:rPr>
                    <w:t xml:space="preserve"> </w:t>
                  </w:r>
                  <w:r w:rsidR="001B26AE" w:rsidRPr="009A119D">
                    <w:rPr>
                      <w:rFonts w:ascii="Times New Roman" w:hAnsi="Times New Roman"/>
                      <w:sz w:val="22"/>
                      <w:szCs w:val="22"/>
                      <w:lang w:val="ro-MO"/>
                    </w:rPr>
                    <w:t>1006601001229</w:t>
                  </w:r>
                </w:p>
              </w:tc>
            </w:tr>
            <w:tr w:rsidR="00B41118" w:rsidRPr="001B7344"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1.10.</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Destinatarul bunurilor, IDNO:</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D671FF" w:rsidRDefault="001B26AE" w:rsidP="00F35B29">
                  <w:pPr>
                    <w:pStyle w:val="BodyText"/>
                    <w:rPr>
                      <w:rFonts w:ascii="Times New Roman" w:hAnsi="Times New Roman"/>
                      <w:b/>
                      <w:i/>
                      <w:szCs w:val="22"/>
                    </w:rPr>
                  </w:pPr>
                  <w:r w:rsidRPr="00D671FF">
                    <w:rPr>
                      <w:rStyle w:val="Strong"/>
                      <w:rFonts w:ascii="Times New Roman" w:hAnsi="Times New Roman"/>
                      <w:b w:val="0"/>
                      <w:i/>
                      <w:sz w:val="22"/>
                      <w:szCs w:val="22"/>
                    </w:rPr>
                    <w:t>Secţia</w:t>
                  </w:r>
                  <w:r w:rsidR="0010676B" w:rsidRPr="00D671FF">
                    <w:rPr>
                      <w:rStyle w:val="Strong"/>
                      <w:rFonts w:ascii="Times New Roman" w:hAnsi="Times New Roman"/>
                      <w:b w:val="0"/>
                      <w:i/>
                      <w:sz w:val="22"/>
                      <w:szCs w:val="22"/>
                    </w:rPr>
                    <w:t xml:space="preserve"> </w:t>
                  </w:r>
                  <w:r w:rsidR="00F35B29" w:rsidRPr="00D671FF">
                    <w:rPr>
                      <w:rStyle w:val="Strong"/>
                      <w:rFonts w:ascii="Times New Roman" w:hAnsi="Times New Roman"/>
                      <w:b w:val="0"/>
                      <w:i/>
                      <w:sz w:val="22"/>
                      <w:szCs w:val="22"/>
                    </w:rPr>
                    <w:t>alimentară</w:t>
                  </w:r>
                </w:p>
              </w:tc>
            </w:tr>
            <w:tr w:rsidR="00B41118" w:rsidRPr="00F650BC" w:rsidTr="006D070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1.11.</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Limba de comunicare:</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D671FF" w:rsidRDefault="00B0460C" w:rsidP="00AE077C">
                  <w:pPr>
                    <w:pStyle w:val="BodyText"/>
                    <w:rPr>
                      <w:rFonts w:ascii="Times New Roman" w:hAnsi="Times New Roman"/>
                      <w:b/>
                      <w:i/>
                      <w:szCs w:val="22"/>
                    </w:rPr>
                  </w:pPr>
                  <w:r w:rsidRPr="00D671FF">
                    <w:rPr>
                      <w:rStyle w:val="Strong"/>
                      <w:rFonts w:ascii="Times New Roman" w:hAnsi="Times New Roman"/>
                      <w:b w:val="0"/>
                      <w:i/>
                      <w:sz w:val="22"/>
                      <w:szCs w:val="22"/>
                    </w:rPr>
                    <w:t>De stat</w:t>
                  </w:r>
                </w:p>
              </w:tc>
            </w:tr>
            <w:tr w:rsidR="00B0460C" w:rsidRPr="00F650BC" w:rsidTr="00D671FF">
              <w:trPr>
                <w:trHeight w:val="2091"/>
              </w:trPr>
              <w:tc>
                <w:tcPr>
                  <w:tcW w:w="674" w:type="dxa"/>
                  <w:tcBorders>
                    <w:top w:val="single" w:sz="4" w:space="0" w:color="auto"/>
                    <w:left w:val="single" w:sz="4" w:space="0" w:color="auto"/>
                    <w:bottom w:val="single" w:sz="4" w:space="0" w:color="auto"/>
                    <w:right w:val="single" w:sz="4" w:space="0" w:color="auto"/>
                  </w:tcBorders>
                  <w:vAlign w:val="center"/>
                </w:tcPr>
                <w:p w:rsidR="00B0460C" w:rsidRPr="009A119D" w:rsidRDefault="00B0460C" w:rsidP="00AE077C">
                  <w:pPr>
                    <w:ind w:left="-120" w:right="-108"/>
                    <w:jc w:val="center"/>
                    <w:rPr>
                      <w:spacing w:val="-4"/>
                    </w:rPr>
                  </w:pPr>
                  <w:r w:rsidRPr="009A119D">
                    <w:rPr>
                      <w:spacing w:val="-4"/>
                      <w:sz w:val="22"/>
                      <w:szCs w:val="22"/>
                    </w:rPr>
                    <w:t>1.12.</w:t>
                  </w:r>
                </w:p>
              </w:tc>
              <w:tc>
                <w:tcPr>
                  <w:tcW w:w="3999" w:type="dxa"/>
                  <w:tcBorders>
                    <w:top w:val="single" w:sz="4" w:space="0" w:color="auto"/>
                    <w:left w:val="single" w:sz="4" w:space="0" w:color="auto"/>
                    <w:bottom w:val="single" w:sz="4" w:space="0" w:color="auto"/>
                    <w:right w:val="single" w:sz="4" w:space="0" w:color="auto"/>
                  </w:tcBorders>
                  <w:vAlign w:val="center"/>
                </w:tcPr>
                <w:p w:rsidR="00B0460C" w:rsidRPr="009A119D" w:rsidRDefault="00B0460C" w:rsidP="00AE077C">
                  <w:pPr>
                    <w:pStyle w:val="BodyText"/>
                    <w:rPr>
                      <w:rFonts w:ascii="Times New Roman" w:hAnsi="Times New Roman"/>
                      <w:szCs w:val="22"/>
                    </w:rPr>
                  </w:pPr>
                  <w:r w:rsidRPr="009A119D">
                    <w:rPr>
                      <w:rFonts w:ascii="Times New Roman" w:hAnsi="Times New Roman"/>
                      <w:sz w:val="22"/>
                      <w:szCs w:val="22"/>
                    </w:rPr>
                    <w:t>Locul/Modalitatea de transmiterea clarificărilor referitor la  documentaţia de atribuire</w:t>
                  </w:r>
                </w:p>
              </w:tc>
              <w:tc>
                <w:tcPr>
                  <w:tcW w:w="4961" w:type="dxa"/>
                  <w:tcBorders>
                    <w:top w:val="single" w:sz="4" w:space="0" w:color="auto"/>
                    <w:left w:val="single" w:sz="4" w:space="0" w:color="auto"/>
                    <w:right w:val="single" w:sz="4" w:space="0" w:color="auto"/>
                  </w:tcBorders>
                  <w:vAlign w:val="center"/>
                </w:tcPr>
                <w:p w:rsidR="00912E9D" w:rsidRDefault="00B0460C" w:rsidP="00BE777D">
                  <w:pPr>
                    <w:pStyle w:val="BodyText"/>
                    <w:tabs>
                      <w:tab w:val="right" w:pos="4743"/>
                    </w:tabs>
                    <w:rPr>
                      <w:rFonts w:ascii="Times New Roman" w:hAnsi="Times New Roman"/>
                      <w:szCs w:val="22"/>
                    </w:rPr>
                  </w:pPr>
                  <w:r w:rsidRPr="009A119D">
                    <w:rPr>
                      <w:rFonts w:ascii="Times New Roman" w:hAnsi="Times New Roman"/>
                      <w:sz w:val="22"/>
                      <w:szCs w:val="22"/>
                    </w:rPr>
                    <w:t xml:space="preserve">Adresa: </w:t>
                  </w:r>
                  <w:r w:rsidRPr="009A119D">
                    <w:rPr>
                      <w:rStyle w:val="Strong"/>
                      <w:rFonts w:ascii="Times New Roman" w:hAnsi="Times New Roman"/>
                      <w:sz w:val="22"/>
                      <w:szCs w:val="22"/>
                    </w:rPr>
                    <w:t>Republica Moldova, CHIŞINĂU CENTRU, mun. Chişinău, şos. Hînceşti 84</w:t>
                  </w:r>
                  <w:r w:rsidRPr="009A119D">
                    <w:rPr>
                      <w:rFonts w:ascii="Times New Roman" w:hAnsi="Times New Roman"/>
                      <w:sz w:val="22"/>
                      <w:szCs w:val="22"/>
                    </w:rPr>
                    <w:t xml:space="preserve"> </w:t>
                  </w:r>
                  <w:r w:rsidRPr="009A119D">
                    <w:rPr>
                      <w:rFonts w:ascii="Times New Roman" w:hAnsi="Times New Roman"/>
                      <w:sz w:val="22"/>
                      <w:szCs w:val="22"/>
                    </w:rPr>
                    <w:br/>
                    <w:t xml:space="preserve">Tel: </w:t>
                  </w:r>
                  <w:r w:rsidRPr="009A119D">
                    <w:rPr>
                      <w:rStyle w:val="Strong"/>
                      <w:rFonts w:ascii="Times New Roman" w:hAnsi="Times New Roman"/>
                      <w:sz w:val="22"/>
                      <w:szCs w:val="22"/>
                    </w:rPr>
                    <w:t>022 25 23 00 25 20 71 25 21 49</w:t>
                  </w:r>
                  <w:r w:rsidRPr="009A119D">
                    <w:rPr>
                      <w:rFonts w:ascii="Times New Roman" w:hAnsi="Times New Roman"/>
                      <w:sz w:val="22"/>
                      <w:szCs w:val="22"/>
                    </w:rPr>
                    <w:t xml:space="preserve"> </w:t>
                  </w:r>
                  <w:r w:rsidRPr="009A119D">
                    <w:rPr>
                      <w:rFonts w:ascii="Times New Roman" w:hAnsi="Times New Roman"/>
                      <w:sz w:val="22"/>
                      <w:szCs w:val="22"/>
                    </w:rPr>
                    <w:br/>
                    <w:t xml:space="preserve">Fax: </w:t>
                  </w:r>
                  <w:r w:rsidRPr="009A119D">
                    <w:rPr>
                      <w:rStyle w:val="Strong"/>
                      <w:rFonts w:ascii="Times New Roman" w:hAnsi="Times New Roman"/>
                      <w:sz w:val="22"/>
                      <w:szCs w:val="22"/>
                    </w:rPr>
                    <w:t>022 25 20 49</w:t>
                  </w:r>
                  <w:r w:rsidRPr="009A119D">
                    <w:rPr>
                      <w:rFonts w:ascii="Times New Roman" w:hAnsi="Times New Roman"/>
                      <w:sz w:val="22"/>
                      <w:szCs w:val="22"/>
                    </w:rPr>
                    <w:t xml:space="preserve"> </w:t>
                  </w:r>
                  <w:r w:rsidRPr="009A119D">
                    <w:rPr>
                      <w:rFonts w:ascii="Times New Roman" w:hAnsi="Times New Roman"/>
                      <w:sz w:val="22"/>
                      <w:szCs w:val="22"/>
                    </w:rPr>
                    <w:br/>
                    <w:t xml:space="preserve">E-mail: </w:t>
                  </w:r>
                  <w:r w:rsidRPr="009A119D">
                    <w:rPr>
                      <w:rStyle w:val="Strong"/>
                      <w:rFonts w:ascii="Times New Roman" w:hAnsi="Times New Roman"/>
                      <w:sz w:val="22"/>
                      <w:szCs w:val="22"/>
                    </w:rPr>
                    <w:t>dumitru.negoita@army.md</w:t>
                  </w:r>
                  <w:r w:rsidRPr="009A119D">
                    <w:rPr>
                      <w:rFonts w:ascii="Times New Roman" w:hAnsi="Times New Roman"/>
                      <w:sz w:val="22"/>
                      <w:szCs w:val="22"/>
                    </w:rPr>
                    <w:t xml:space="preserve"> </w:t>
                  </w:r>
                </w:p>
                <w:p w:rsidR="00B0460C" w:rsidRPr="009A119D" w:rsidRDefault="00F35B29" w:rsidP="00F35B29">
                  <w:pPr>
                    <w:pStyle w:val="BodyText"/>
                    <w:tabs>
                      <w:tab w:val="right" w:pos="4743"/>
                    </w:tabs>
                    <w:rPr>
                      <w:rFonts w:ascii="Times New Roman" w:hAnsi="Times New Roman"/>
                      <w:b/>
                      <w:i/>
                      <w:szCs w:val="22"/>
                    </w:rPr>
                  </w:pPr>
                  <w:r>
                    <w:rPr>
                      <w:rStyle w:val="Strong"/>
                      <w:rFonts w:ascii="Times New Roman" w:hAnsi="Times New Roman"/>
                    </w:rPr>
                    <w:t>elena</w:t>
                  </w:r>
                  <w:r w:rsidR="00912E9D" w:rsidRPr="00F71738">
                    <w:rPr>
                      <w:rStyle w:val="Strong"/>
                      <w:rFonts w:ascii="Times New Roman" w:hAnsi="Times New Roman"/>
                    </w:rPr>
                    <w:t>.co</w:t>
                  </w:r>
                  <w:r>
                    <w:rPr>
                      <w:rStyle w:val="Strong"/>
                      <w:rFonts w:ascii="Times New Roman" w:hAnsi="Times New Roman"/>
                    </w:rPr>
                    <w:t>lesic</w:t>
                  </w:r>
                  <w:r w:rsidR="00912E9D">
                    <w:rPr>
                      <w:rStyle w:val="Strong"/>
                    </w:rPr>
                    <w:t>@army.md.</w:t>
                  </w:r>
                  <w:r w:rsidR="00B0460C" w:rsidRPr="009A119D">
                    <w:rPr>
                      <w:rFonts w:ascii="Times New Roman" w:hAnsi="Times New Roman"/>
                      <w:sz w:val="22"/>
                      <w:szCs w:val="22"/>
                    </w:rPr>
                    <w:br/>
                    <w:t xml:space="preserve">Persoana de contact: </w:t>
                  </w:r>
                  <w:r w:rsidR="00B0460C" w:rsidRPr="009A119D">
                    <w:rPr>
                      <w:rStyle w:val="Strong"/>
                      <w:rFonts w:ascii="Times New Roman" w:hAnsi="Times New Roman"/>
                      <w:sz w:val="22"/>
                      <w:szCs w:val="22"/>
                    </w:rPr>
                    <w:t>NEGOIŢĂ DUMITRU</w:t>
                  </w:r>
                </w:p>
              </w:tc>
            </w:tr>
            <w:tr w:rsidR="00B41118" w:rsidRPr="001B7344" w:rsidTr="00D671FF">
              <w:trPr>
                <w:trHeight w:val="69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1.13.</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Contract de achizi</w:t>
                  </w:r>
                  <w:r w:rsidR="00CE7CDF" w:rsidRPr="009A119D">
                    <w:rPr>
                      <w:rFonts w:ascii="Times New Roman" w:hAnsi="Times New Roman"/>
                      <w:sz w:val="22"/>
                      <w:szCs w:val="22"/>
                    </w:rPr>
                    <w:t>ţ</w:t>
                  </w:r>
                  <w:r w:rsidRPr="009A119D">
                    <w:rPr>
                      <w:rFonts w:ascii="Times New Roman" w:hAnsi="Times New Roman"/>
                      <w:sz w:val="22"/>
                      <w:szCs w:val="22"/>
                    </w:rPr>
                    <w:t>ie rezervat atelierelor protejate</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9A119D" w:rsidRDefault="00B0460C" w:rsidP="00AE077C">
                  <w:pPr>
                    <w:pStyle w:val="BodyText"/>
                    <w:tabs>
                      <w:tab w:val="right" w:pos="4743"/>
                    </w:tabs>
                    <w:rPr>
                      <w:rFonts w:ascii="Times New Roman" w:hAnsi="Times New Roman"/>
                      <w:b/>
                      <w:i/>
                      <w:szCs w:val="22"/>
                    </w:rPr>
                  </w:pPr>
                  <w:r w:rsidRPr="009A119D">
                    <w:rPr>
                      <w:rFonts w:ascii="Times New Roman" w:hAnsi="Times New Roman"/>
                      <w:b/>
                      <w:i/>
                      <w:sz w:val="22"/>
                      <w:szCs w:val="22"/>
                    </w:rPr>
                    <w:t>-</w:t>
                  </w:r>
                </w:p>
              </w:tc>
            </w:tr>
            <w:tr w:rsidR="00B41118" w:rsidRPr="00F650BC" w:rsidTr="00D671FF">
              <w:trPr>
                <w:trHeight w:val="613"/>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1.14.</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Tipul contractului:</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9A119D" w:rsidRDefault="00B0460C" w:rsidP="00AE077C">
                  <w:pPr>
                    <w:tabs>
                      <w:tab w:val="left" w:pos="284"/>
                      <w:tab w:val="right" w:pos="9531"/>
                    </w:tabs>
                    <w:spacing w:line="360" w:lineRule="auto"/>
                    <w:contextualSpacing/>
                    <w:rPr>
                      <w:b/>
                    </w:rPr>
                  </w:pPr>
                  <w:r w:rsidRPr="009A119D">
                    <w:rPr>
                      <w:sz w:val="22"/>
                      <w:szCs w:val="22"/>
                    </w:rPr>
                    <w:t>Vînzare - cumpărare</w:t>
                  </w:r>
                  <w:r w:rsidRPr="009A119D">
                    <w:rPr>
                      <w:b/>
                      <w:sz w:val="22"/>
                      <w:szCs w:val="22"/>
                    </w:rPr>
                    <w:t xml:space="preserve"> </w:t>
                  </w:r>
                </w:p>
              </w:tc>
            </w:tr>
            <w:tr w:rsidR="00B41118" w:rsidRPr="001B7344" w:rsidTr="006D070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1.15.</w:t>
                  </w:r>
                </w:p>
              </w:tc>
              <w:tc>
                <w:tcPr>
                  <w:tcW w:w="3999"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pStyle w:val="BodyText"/>
                    <w:rPr>
                      <w:rFonts w:ascii="Times New Roman" w:hAnsi="Times New Roman"/>
                      <w:szCs w:val="22"/>
                    </w:rPr>
                  </w:pPr>
                  <w:r w:rsidRPr="009A119D">
                    <w:rPr>
                      <w:rFonts w:ascii="Times New Roman" w:hAnsi="Times New Roman"/>
                      <w:sz w:val="22"/>
                      <w:szCs w:val="22"/>
                    </w:rPr>
                    <w:t>Condiţii speciale de care depinde îndeplinirea contractului</w:t>
                  </w:r>
                  <w:r w:rsidRPr="009A119D">
                    <w:rPr>
                      <w:rFonts w:ascii="Times New Roman" w:hAnsi="Times New Roman"/>
                      <w:b/>
                      <w:sz w:val="22"/>
                      <w:szCs w:val="22"/>
                    </w:rPr>
                    <w:t xml:space="preserve"> (</w:t>
                  </w:r>
                  <w:r w:rsidRPr="009A119D">
                    <w:rPr>
                      <w:rFonts w:ascii="Times New Roman" w:hAnsi="Times New Roman"/>
                      <w:sz w:val="22"/>
                      <w:szCs w:val="22"/>
                    </w:rPr>
                    <w:t>neobligatoriu</w:t>
                  </w:r>
                  <w:r w:rsidRPr="009A119D">
                    <w:rPr>
                      <w:rFonts w:ascii="Times New Roman" w:hAnsi="Times New Roman"/>
                      <w:b/>
                      <w:sz w:val="22"/>
                      <w:szCs w:val="22"/>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rsidR="00B41118" w:rsidRPr="009A119D" w:rsidRDefault="00B0460C" w:rsidP="00AE077C">
                  <w:pPr>
                    <w:pStyle w:val="BodyText"/>
                    <w:tabs>
                      <w:tab w:val="right" w:pos="4743"/>
                    </w:tabs>
                    <w:rPr>
                      <w:rFonts w:ascii="Times New Roman" w:hAnsi="Times New Roman"/>
                      <w:b/>
                      <w:i/>
                      <w:spacing w:val="-2"/>
                      <w:szCs w:val="22"/>
                    </w:rPr>
                  </w:pPr>
                  <w:r w:rsidRPr="009A119D">
                    <w:rPr>
                      <w:rFonts w:ascii="Times New Roman" w:hAnsi="Times New Roman"/>
                      <w:b/>
                      <w:i/>
                      <w:spacing w:val="-2"/>
                      <w:sz w:val="22"/>
                      <w:szCs w:val="22"/>
                    </w:rPr>
                    <w:t>-</w:t>
                  </w:r>
                </w:p>
              </w:tc>
            </w:tr>
          </w:tbl>
          <w:p w:rsidR="00B41118" w:rsidRPr="001B7344" w:rsidRDefault="00B41118" w:rsidP="00AE077C">
            <w:pPr>
              <w:rPr>
                <w:lang w:val="en-US"/>
              </w:rPr>
            </w:pPr>
          </w:p>
        </w:tc>
      </w:tr>
      <w:tr w:rsidR="00B41118" w:rsidRPr="00C00499" w:rsidTr="00AC22B6">
        <w:trPr>
          <w:trHeight w:val="1016"/>
        </w:trPr>
        <w:tc>
          <w:tcPr>
            <w:tcW w:w="10490" w:type="dxa"/>
            <w:gridSpan w:val="9"/>
            <w:vAlign w:val="center"/>
          </w:tcPr>
          <w:p w:rsidR="00B41118" w:rsidRPr="00C00499" w:rsidRDefault="00B41118" w:rsidP="008C78D7">
            <w:pPr>
              <w:pStyle w:val="Heading2"/>
              <w:keepNext w:val="0"/>
              <w:keepLines w:val="0"/>
              <w:numPr>
                <w:ilvl w:val="0"/>
                <w:numId w:val="30"/>
              </w:numPr>
              <w:tabs>
                <w:tab w:val="left" w:pos="360"/>
              </w:tabs>
              <w:spacing w:before="0"/>
              <w:jc w:val="center"/>
            </w:pPr>
            <w:bookmarkStart w:id="6" w:name="_Toc392180191"/>
            <w:bookmarkStart w:id="7" w:name="_Toc449539079"/>
            <w:r w:rsidRPr="00C00499">
              <w:t>List</w:t>
            </w:r>
            <w:r w:rsidR="008C78D7">
              <w:t>a</w:t>
            </w:r>
            <w:r w:rsidRPr="00C00499">
              <w:t xml:space="preserve"> bunurilor</w:t>
            </w:r>
            <w:r w:rsidR="00D2134F">
              <w:t xml:space="preserve"> </w:t>
            </w:r>
            <w:r w:rsidR="00CE7CDF">
              <w:t>ş</w:t>
            </w:r>
            <w:r w:rsidRPr="00C00499">
              <w:t>i specifica</w:t>
            </w:r>
            <w:r w:rsidR="00CE7CDF">
              <w:t>ţ</w:t>
            </w:r>
            <w:r w:rsidRPr="00C00499">
              <w:t>ii</w:t>
            </w:r>
            <w:r w:rsidR="008C78D7">
              <w:t>lor</w:t>
            </w:r>
            <w:r w:rsidRPr="00C00499">
              <w:t xml:space="preserve"> tehnice:</w:t>
            </w:r>
            <w:bookmarkEnd w:id="6"/>
            <w:bookmarkEnd w:id="7"/>
          </w:p>
        </w:tc>
      </w:tr>
      <w:tr w:rsidR="00B41118" w:rsidRPr="00C00499" w:rsidTr="000A7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63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41118" w:rsidRPr="009A119D" w:rsidRDefault="00B41118" w:rsidP="004A5297">
            <w:pPr>
              <w:ind w:left="113" w:right="113"/>
              <w:jc w:val="center"/>
              <w:rPr>
                <w:b/>
              </w:rPr>
            </w:pPr>
            <w:r w:rsidRPr="009A119D">
              <w:rPr>
                <w:b/>
                <w:sz w:val="22"/>
                <w:szCs w:val="22"/>
              </w:rPr>
              <w:lastRenderedPageBreak/>
              <w:t>Nr. d/o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9A119D" w:rsidRDefault="00B41118" w:rsidP="009A119D">
            <w:pPr>
              <w:jc w:val="center"/>
              <w:rPr>
                <w:b/>
              </w:rPr>
            </w:pPr>
            <w:r w:rsidRPr="009A119D">
              <w:rPr>
                <w:b/>
                <w:sz w:val="22"/>
                <w:szCs w:val="22"/>
              </w:rPr>
              <w:t>Cod CPV</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9A119D" w:rsidRDefault="00B41118" w:rsidP="009A119D">
            <w:pPr>
              <w:jc w:val="center"/>
              <w:rPr>
                <w:b/>
              </w:rPr>
            </w:pPr>
            <w:r w:rsidRPr="009A119D">
              <w:rPr>
                <w:b/>
                <w:sz w:val="22"/>
                <w:szCs w:val="22"/>
              </w:rPr>
              <w:t>Denumire bunurilor solicitate</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9A119D" w:rsidRDefault="00B41118" w:rsidP="009A119D">
            <w:pPr>
              <w:jc w:val="center"/>
              <w:rPr>
                <w:b/>
              </w:rPr>
            </w:pPr>
            <w:r w:rsidRPr="009A119D">
              <w:rPr>
                <w:b/>
                <w:sz w:val="22"/>
                <w:szCs w:val="22"/>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AC22B6" w:rsidRDefault="00B41118" w:rsidP="000A7E70">
            <w:pPr>
              <w:ind w:right="-108"/>
              <w:jc w:val="center"/>
              <w:rPr>
                <w:b/>
                <w:sz w:val="18"/>
                <w:szCs w:val="18"/>
              </w:rPr>
            </w:pPr>
            <w:r w:rsidRPr="00AC22B6">
              <w:rPr>
                <w:b/>
                <w:sz w:val="18"/>
                <w:szCs w:val="18"/>
              </w:rPr>
              <w:t>Cantitatea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9A119D" w:rsidRDefault="00B41118" w:rsidP="009A119D">
            <w:pPr>
              <w:jc w:val="center"/>
              <w:rPr>
                <w:b/>
              </w:rPr>
            </w:pPr>
            <w:r w:rsidRPr="009A119D">
              <w:rPr>
                <w:b/>
                <w:sz w:val="22"/>
                <w:szCs w:val="22"/>
              </w:rPr>
              <w:t>Specificarea tehnică deplină solicitată, Standarde de referinţă</w:t>
            </w:r>
          </w:p>
        </w:tc>
      </w:tr>
      <w:tr w:rsidR="00B0460C" w:rsidRPr="00C00499" w:rsidTr="00AC2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90" w:type="dxa"/>
            <w:gridSpan w:val="9"/>
            <w:shd w:val="clear" w:color="auto" w:fill="auto"/>
            <w:vAlign w:val="center"/>
          </w:tcPr>
          <w:p w:rsidR="00B0460C" w:rsidRPr="009A119D" w:rsidRDefault="00B0460C" w:rsidP="009A119D">
            <w:pPr>
              <w:rPr>
                <w:b/>
                <w:lang w:val="en-US"/>
              </w:rPr>
            </w:pPr>
            <w:r w:rsidRPr="009A119D">
              <w:rPr>
                <w:b/>
                <w:sz w:val="22"/>
                <w:szCs w:val="22"/>
                <w:lang w:val="en-US"/>
              </w:rPr>
              <w:t>Lot</w:t>
            </w:r>
            <w:r w:rsidR="008F5BA0">
              <w:rPr>
                <w:b/>
                <w:sz w:val="22"/>
                <w:szCs w:val="22"/>
                <w:lang w:val="en-US"/>
              </w:rPr>
              <w:t>ul</w:t>
            </w:r>
            <w:r w:rsidRPr="009A119D">
              <w:rPr>
                <w:b/>
                <w:sz w:val="22"/>
                <w:szCs w:val="22"/>
                <w:lang w:val="en-US"/>
              </w:rPr>
              <w:t xml:space="preserve"> 1</w:t>
            </w:r>
          </w:p>
        </w:tc>
      </w:tr>
      <w:tr w:rsidR="00000B1A" w:rsidRPr="00C00499" w:rsidTr="000A7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000B1A" w:rsidRPr="00E94334" w:rsidRDefault="00000B1A" w:rsidP="000E771E">
            <w:pPr>
              <w:jc w:val="both"/>
            </w:pPr>
            <w:r>
              <w:t>1.1</w:t>
            </w:r>
          </w:p>
        </w:tc>
        <w:tc>
          <w:tcPr>
            <w:tcW w:w="1135" w:type="dxa"/>
            <w:gridSpan w:val="3"/>
            <w:shd w:val="clear" w:color="auto" w:fill="auto"/>
            <w:vAlign w:val="center"/>
          </w:tcPr>
          <w:p w:rsidR="00000B1A" w:rsidRPr="003C3EF0" w:rsidRDefault="00000B1A" w:rsidP="00257300">
            <w:pPr>
              <w:jc w:val="both"/>
              <w:rPr>
                <w:sz w:val="18"/>
                <w:szCs w:val="18"/>
              </w:rPr>
            </w:pPr>
            <w:r w:rsidRPr="003C3EF0">
              <w:rPr>
                <w:sz w:val="18"/>
                <w:szCs w:val="18"/>
              </w:rPr>
              <w:t>03311230-3</w:t>
            </w:r>
          </w:p>
        </w:tc>
        <w:tc>
          <w:tcPr>
            <w:tcW w:w="1559" w:type="dxa"/>
            <w:gridSpan w:val="2"/>
            <w:shd w:val="clear" w:color="auto" w:fill="auto"/>
            <w:vAlign w:val="center"/>
          </w:tcPr>
          <w:p w:rsidR="00000B1A" w:rsidRPr="00077537" w:rsidRDefault="00000B1A" w:rsidP="00257300">
            <w:pPr>
              <w:autoSpaceDE w:val="0"/>
              <w:autoSpaceDN w:val="0"/>
              <w:adjustRightInd w:val="0"/>
              <w:rPr>
                <w:b/>
                <w:bCs/>
                <w:color w:val="000000"/>
                <w:lang w:val="en-US"/>
              </w:rPr>
            </w:pPr>
            <w:r w:rsidRPr="00077537">
              <w:rPr>
                <w:b/>
                <w:bCs/>
                <w:color w:val="000000"/>
                <w:lang w:val="en-US"/>
              </w:rPr>
              <w:t>Peşte congelat trunchi, (eviscerat fără cap şi fără coadă), de tip „Merluciu” (Hek)</w:t>
            </w:r>
          </w:p>
          <w:p w:rsidR="00000B1A" w:rsidRPr="003C3EF0" w:rsidRDefault="00000B1A" w:rsidP="00257300">
            <w:pPr>
              <w:ind w:left="-113" w:right="-108"/>
              <w:rPr>
                <w:i/>
                <w:lang w:val="en-US"/>
              </w:rPr>
            </w:pPr>
          </w:p>
        </w:tc>
        <w:tc>
          <w:tcPr>
            <w:tcW w:w="992" w:type="dxa"/>
            <w:shd w:val="clear" w:color="auto" w:fill="auto"/>
            <w:vAlign w:val="center"/>
          </w:tcPr>
          <w:p w:rsidR="00000B1A" w:rsidRPr="0021351C" w:rsidRDefault="00000B1A" w:rsidP="00257300">
            <w:pPr>
              <w:ind w:right="-51"/>
              <w:jc w:val="center"/>
            </w:pPr>
            <w:r w:rsidRPr="0021351C">
              <w:rPr>
                <w:sz w:val="22"/>
                <w:szCs w:val="22"/>
              </w:rPr>
              <w:t>kg.</w:t>
            </w:r>
          </w:p>
        </w:tc>
        <w:tc>
          <w:tcPr>
            <w:tcW w:w="992" w:type="dxa"/>
            <w:shd w:val="clear" w:color="auto" w:fill="auto"/>
            <w:vAlign w:val="center"/>
          </w:tcPr>
          <w:p w:rsidR="00000B1A" w:rsidRPr="003C3EF0" w:rsidRDefault="00000B1A" w:rsidP="00257300">
            <w:pPr>
              <w:ind w:left="-109" w:right="-108"/>
              <w:jc w:val="center"/>
            </w:pPr>
            <w:r w:rsidRPr="003C3EF0">
              <w:rPr>
                <w:bCs/>
                <w:sz w:val="22"/>
                <w:szCs w:val="22"/>
              </w:rPr>
              <w:t>100000,00</w:t>
            </w:r>
          </w:p>
        </w:tc>
        <w:tc>
          <w:tcPr>
            <w:tcW w:w="5245" w:type="dxa"/>
            <w:shd w:val="clear" w:color="auto" w:fill="auto"/>
          </w:tcPr>
          <w:p w:rsidR="000A6D49" w:rsidRPr="000A6D49" w:rsidRDefault="000A6D49" w:rsidP="000A6D49">
            <w:pPr>
              <w:autoSpaceDE w:val="0"/>
              <w:autoSpaceDN w:val="0"/>
              <w:adjustRightInd w:val="0"/>
              <w:ind w:firstLine="270"/>
              <w:jc w:val="both"/>
              <w:rPr>
                <w:bCs/>
                <w:color w:val="000000"/>
              </w:rPr>
            </w:pPr>
            <w:r w:rsidRPr="000A6D49">
              <w:rPr>
                <w:bCs/>
                <w:color w:val="000000"/>
                <w:sz w:val="22"/>
                <w:szCs w:val="22"/>
              </w:rPr>
              <w:t>Blocuri congelate a câte 10-30 kg, ambalajul să permită depozitarea în stivă şi transportarea în siguranţă.</w:t>
            </w:r>
          </w:p>
          <w:p w:rsidR="000A6D49" w:rsidRPr="000A6D49" w:rsidRDefault="000A6D49" w:rsidP="000A6D49">
            <w:pPr>
              <w:autoSpaceDE w:val="0"/>
              <w:autoSpaceDN w:val="0"/>
              <w:adjustRightInd w:val="0"/>
              <w:rPr>
                <w:b/>
                <w:bCs/>
                <w:color w:val="000000"/>
              </w:rPr>
            </w:pPr>
            <w:r w:rsidRPr="000A6D49">
              <w:rPr>
                <w:b/>
                <w:bCs/>
                <w:color w:val="000000"/>
                <w:sz w:val="22"/>
                <w:szCs w:val="22"/>
              </w:rPr>
              <w:t>Condiţii tehnice de calitate:</w:t>
            </w:r>
          </w:p>
          <w:p w:rsidR="000A6D49" w:rsidRPr="000A6D49" w:rsidRDefault="000A6D49" w:rsidP="000A6D49">
            <w:pPr>
              <w:numPr>
                <w:ilvl w:val="0"/>
                <w:numId w:val="50"/>
              </w:numPr>
              <w:tabs>
                <w:tab w:val="left" w:pos="554"/>
              </w:tabs>
              <w:autoSpaceDE w:val="0"/>
              <w:autoSpaceDN w:val="0"/>
              <w:adjustRightInd w:val="0"/>
              <w:ind w:left="-13" w:firstLine="283"/>
              <w:jc w:val="both"/>
              <w:rPr>
                <w:bCs/>
                <w:color w:val="000000"/>
              </w:rPr>
            </w:pPr>
            <w:r w:rsidRPr="000A6D49">
              <w:rPr>
                <w:bCs/>
                <w:color w:val="000000"/>
                <w:sz w:val="22"/>
                <w:szCs w:val="22"/>
              </w:rPr>
              <w:t xml:space="preserve">Peştele congelat de tip „Merluciu” (Hek) se prelucrează în carcase întregi, eviscerat, cu capul şi coada </w:t>
            </w:r>
            <w:r w:rsidRPr="000A6D49">
              <w:rPr>
                <w:bCs/>
                <w:sz w:val="22"/>
                <w:szCs w:val="22"/>
              </w:rPr>
              <w:t>detaşate (înlăturate);</w:t>
            </w:r>
          </w:p>
          <w:p w:rsidR="000A6D49" w:rsidRPr="000A6D49" w:rsidRDefault="000A6D49" w:rsidP="000A6D49">
            <w:pPr>
              <w:numPr>
                <w:ilvl w:val="0"/>
                <w:numId w:val="50"/>
              </w:numPr>
              <w:tabs>
                <w:tab w:val="left" w:pos="576"/>
              </w:tabs>
              <w:autoSpaceDE w:val="0"/>
              <w:autoSpaceDN w:val="0"/>
              <w:adjustRightInd w:val="0"/>
              <w:ind w:left="-13" w:firstLine="283"/>
              <w:jc w:val="both"/>
              <w:rPr>
                <w:bCs/>
              </w:rPr>
            </w:pPr>
            <w:r w:rsidRPr="000A6D49">
              <w:rPr>
                <w:bCs/>
                <w:color w:val="000000"/>
                <w:sz w:val="22"/>
                <w:szCs w:val="22"/>
              </w:rPr>
              <w:t xml:space="preserve">Suprafaţa peştelui </w:t>
            </w:r>
            <w:r w:rsidRPr="000A6D49">
              <w:rPr>
                <w:bCs/>
                <w:sz w:val="22"/>
                <w:szCs w:val="22"/>
              </w:rPr>
              <w:t>trebuie să fie curată, fără impurităţi de conţinut intestinal sau de alt gen, fără de contuzii sau părţi hemoragice;</w:t>
            </w:r>
          </w:p>
          <w:p w:rsidR="000A6D49" w:rsidRPr="000A6D49" w:rsidRDefault="000A6D49" w:rsidP="000A6D49">
            <w:pPr>
              <w:numPr>
                <w:ilvl w:val="0"/>
                <w:numId w:val="50"/>
              </w:numPr>
              <w:tabs>
                <w:tab w:val="left" w:pos="554"/>
              </w:tabs>
              <w:autoSpaceDE w:val="0"/>
              <w:autoSpaceDN w:val="0"/>
              <w:adjustRightInd w:val="0"/>
              <w:ind w:left="-13" w:firstLine="283"/>
              <w:jc w:val="both"/>
              <w:rPr>
                <w:bCs/>
              </w:rPr>
            </w:pPr>
            <w:r w:rsidRPr="000A6D49">
              <w:rPr>
                <w:bCs/>
                <w:sz w:val="22"/>
                <w:szCs w:val="22"/>
              </w:rPr>
              <w:t>Peştele trebuie să fie ambalat în cutii de carton sau plastic a câte 10-30 kg (masa neta);</w:t>
            </w:r>
          </w:p>
          <w:p w:rsidR="000A6D49" w:rsidRPr="000A6D49" w:rsidRDefault="000A6D49" w:rsidP="000A6D49">
            <w:pPr>
              <w:autoSpaceDE w:val="0"/>
              <w:autoSpaceDN w:val="0"/>
              <w:adjustRightInd w:val="0"/>
              <w:jc w:val="both"/>
              <w:rPr>
                <w:b/>
                <w:bCs/>
              </w:rPr>
            </w:pPr>
            <w:r w:rsidRPr="000A6D49">
              <w:rPr>
                <w:b/>
                <w:bCs/>
                <w:sz w:val="22"/>
                <w:szCs w:val="22"/>
              </w:rPr>
              <w:t>Starea termică:</w:t>
            </w:r>
          </w:p>
          <w:p w:rsidR="000A6D49" w:rsidRPr="000A6D49" w:rsidRDefault="000A6D49" w:rsidP="000A6D49">
            <w:pPr>
              <w:numPr>
                <w:ilvl w:val="0"/>
                <w:numId w:val="50"/>
              </w:numPr>
              <w:tabs>
                <w:tab w:val="left" w:pos="554"/>
              </w:tabs>
              <w:autoSpaceDE w:val="0"/>
              <w:autoSpaceDN w:val="0"/>
              <w:adjustRightInd w:val="0"/>
              <w:ind w:left="0" w:firstLine="270"/>
              <w:jc w:val="both"/>
              <w:rPr>
                <w:bCs/>
              </w:rPr>
            </w:pPr>
            <w:r w:rsidRPr="000A6D49">
              <w:rPr>
                <w:bCs/>
                <w:sz w:val="22"/>
                <w:szCs w:val="22"/>
              </w:rPr>
              <w:t>Congelată – peştele congelat în condiţii care să asigure în profunzime (până la os) temperatura de (-18˚C -30ºC).</w:t>
            </w:r>
          </w:p>
          <w:p w:rsidR="000A6D49" w:rsidRPr="000A6D49" w:rsidRDefault="000A6D49" w:rsidP="000A6D49">
            <w:pPr>
              <w:autoSpaceDE w:val="0"/>
              <w:autoSpaceDN w:val="0"/>
              <w:adjustRightInd w:val="0"/>
              <w:jc w:val="both"/>
              <w:rPr>
                <w:b/>
                <w:bCs/>
              </w:rPr>
            </w:pPr>
            <w:r w:rsidRPr="000A6D49">
              <w:rPr>
                <w:b/>
                <w:bCs/>
                <w:sz w:val="22"/>
                <w:szCs w:val="22"/>
              </w:rPr>
              <w:t>Proprietăţi organoleptice:</w:t>
            </w:r>
          </w:p>
          <w:p w:rsidR="000A6D49" w:rsidRPr="000A6D49" w:rsidRDefault="000A6D49" w:rsidP="000A6D49">
            <w:pPr>
              <w:numPr>
                <w:ilvl w:val="0"/>
                <w:numId w:val="50"/>
              </w:numPr>
              <w:tabs>
                <w:tab w:val="left" w:pos="554"/>
              </w:tabs>
              <w:autoSpaceDE w:val="0"/>
              <w:autoSpaceDN w:val="0"/>
              <w:adjustRightInd w:val="0"/>
              <w:ind w:left="0" w:firstLine="270"/>
              <w:jc w:val="both"/>
              <w:rPr>
                <w:bCs/>
              </w:rPr>
            </w:pPr>
            <w:r w:rsidRPr="000A6D49">
              <w:rPr>
                <w:bCs/>
                <w:sz w:val="22"/>
                <w:szCs w:val="22"/>
              </w:rPr>
              <w:t xml:space="preserve">Aspect – caracteristic speciei, fiecare exemplar cu o lungime </w:t>
            </w:r>
            <w:r w:rsidRPr="000A6D49">
              <w:rPr>
                <w:b/>
                <w:bCs/>
                <w:i/>
                <w:sz w:val="22"/>
                <w:szCs w:val="22"/>
              </w:rPr>
              <w:t>minimă</w:t>
            </w:r>
            <w:r w:rsidRPr="000A6D49">
              <w:rPr>
                <w:bCs/>
                <w:sz w:val="22"/>
                <w:szCs w:val="22"/>
              </w:rPr>
              <w:t xml:space="preserve"> de 17 cm., fără deteriorări exterioare;</w:t>
            </w:r>
          </w:p>
          <w:p w:rsidR="000A6D49" w:rsidRPr="000A6D49" w:rsidRDefault="000A6D49" w:rsidP="000A6D49">
            <w:pPr>
              <w:numPr>
                <w:ilvl w:val="0"/>
                <w:numId w:val="50"/>
              </w:numPr>
              <w:tabs>
                <w:tab w:val="left" w:pos="554"/>
              </w:tabs>
              <w:autoSpaceDE w:val="0"/>
              <w:autoSpaceDN w:val="0"/>
              <w:adjustRightInd w:val="0"/>
              <w:ind w:left="0" w:firstLine="270"/>
              <w:jc w:val="both"/>
              <w:rPr>
                <w:bCs/>
              </w:rPr>
            </w:pPr>
            <w:r w:rsidRPr="000A6D49">
              <w:rPr>
                <w:bCs/>
                <w:sz w:val="22"/>
                <w:szCs w:val="22"/>
              </w:rPr>
              <w:t>Culoare – naturală, caracteristică speciei;</w:t>
            </w:r>
          </w:p>
          <w:p w:rsidR="000A6D49" w:rsidRPr="000A6D49" w:rsidRDefault="000A6D49" w:rsidP="000A6D49">
            <w:pPr>
              <w:numPr>
                <w:ilvl w:val="0"/>
                <w:numId w:val="50"/>
              </w:numPr>
              <w:tabs>
                <w:tab w:val="left" w:pos="554"/>
              </w:tabs>
              <w:autoSpaceDE w:val="0"/>
              <w:autoSpaceDN w:val="0"/>
              <w:adjustRightInd w:val="0"/>
              <w:ind w:left="0" w:firstLine="270"/>
              <w:jc w:val="both"/>
              <w:rPr>
                <w:bCs/>
              </w:rPr>
            </w:pPr>
            <w:r w:rsidRPr="000A6D49">
              <w:rPr>
                <w:bCs/>
                <w:sz w:val="22"/>
                <w:szCs w:val="22"/>
              </w:rPr>
              <w:t>Consistenţă – la dezgheţare, fermă şi elastică, atât la suprafaţă, în secţiune cât şi în interior, urmele ce se formează la apăsare cu degetul, revin repede. La prelucrarea termică îşi păstrează consistenţa (forma);</w:t>
            </w:r>
          </w:p>
          <w:p w:rsidR="000A6D49" w:rsidRPr="000A6D49" w:rsidRDefault="000A6D49" w:rsidP="000A6D49">
            <w:pPr>
              <w:numPr>
                <w:ilvl w:val="0"/>
                <w:numId w:val="50"/>
              </w:numPr>
              <w:tabs>
                <w:tab w:val="left" w:pos="554"/>
              </w:tabs>
              <w:autoSpaceDE w:val="0"/>
              <w:autoSpaceDN w:val="0"/>
              <w:adjustRightInd w:val="0"/>
              <w:ind w:left="0" w:firstLine="270"/>
              <w:jc w:val="both"/>
              <w:rPr>
                <w:bCs/>
              </w:rPr>
            </w:pPr>
            <w:r w:rsidRPr="000A6D49">
              <w:rPr>
                <w:bCs/>
                <w:sz w:val="22"/>
                <w:szCs w:val="22"/>
              </w:rPr>
              <w:t>Miros – plăcut, caracteristic peştelui proaspăt, fără mirosuri străine, se admite un miros uşor de iod, specific peştelui oceanic.</w:t>
            </w:r>
          </w:p>
          <w:p w:rsidR="000A6D49" w:rsidRPr="000A6D49" w:rsidRDefault="000A6D49" w:rsidP="000A6D49">
            <w:pPr>
              <w:autoSpaceDE w:val="0"/>
              <w:autoSpaceDN w:val="0"/>
              <w:adjustRightInd w:val="0"/>
              <w:jc w:val="both"/>
              <w:rPr>
                <w:b/>
                <w:bCs/>
              </w:rPr>
            </w:pPr>
            <w:r w:rsidRPr="000A6D49">
              <w:rPr>
                <w:b/>
                <w:bCs/>
                <w:sz w:val="22"/>
                <w:szCs w:val="22"/>
              </w:rPr>
              <w:t>Proprietăţi parazitologice şi microbiologice:</w:t>
            </w:r>
          </w:p>
          <w:p w:rsidR="000A6D49" w:rsidRPr="000A6D49" w:rsidRDefault="000A6D49" w:rsidP="000A6D49">
            <w:pPr>
              <w:numPr>
                <w:ilvl w:val="0"/>
                <w:numId w:val="50"/>
              </w:numPr>
              <w:tabs>
                <w:tab w:val="left" w:pos="561"/>
              </w:tabs>
              <w:autoSpaceDE w:val="0"/>
              <w:autoSpaceDN w:val="0"/>
              <w:adjustRightInd w:val="0"/>
              <w:ind w:left="0" w:firstLine="270"/>
              <w:jc w:val="both"/>
              <w:rPr>
                <w:bCs/>
              </w:rPr>
            </w:pPr>
            <w:r w:rsidRPr="000A6D49">
              <w:rPr>
                <w:bCs/>
                <w:sz w:val="22"/>
                <w:szCs w:val="22"/>
              </w:rPr>
              <w:t>Paraziţi diverşi – nu se admit;</w:t>
            </w:r>
          </w:p>
          <w:p w:rsidR="000A6D49" w:rsidRPr="000A6D49" w:rsidRDefault="000A6D49" w:rsidP="000A6D49">
            <w:pPr>
              <w:numPr>
                <w:ilvl w:val="0"/>
                <w:numId w:val="50"/>
              </w:numPr>
              <w:tabs>
                <w:tab w:val="left" w:pos="554"/>
              </w:tabs>
              <w:autoSpaceDE w:val="0"/>
              <w:autoSpaceDN w:val="0"/>
              <w:adjustRightInd w:val="0"/>
              <w:ind w:left="-13" w:firstLine="283"/>
              <w:jc w:val="both"/>
              <w:rPr>
                <w:bCs/>
              </w:rPr>
            </w:pPr>
            <w:r w:rsidRPr="000A6D49">
              <w:rPr>
                <w:bCs/>
                <w:sz w:val="22"/>
                <w:szCs w:val="22"/>
              </w:rPr>
              <w:t>Bacterii sulfito-reducătoare – max 1/gr</w:t>
            </w:r>
          </w:p>
          <w:p w:rsidR="000A6D49" w:rsidRPr="000A6D49" w:rsidRDefault="000A6D49" w:rsidP="000A6D49">
            <w:pPr>
              <w:autoSpaceDE w:val="0"/>
              <w:autoSpaceDN w:val="0"/>
              <w:adjustRightInd w:val="0"/>
              <w:jc w:val="both"/>
              <w:rPr>
                <w:bCs/>
              </w:rPr>
            </w:pPr>
            <w:r w:rsidRPr="000A6D49">
              <w:rPr>
                <w:bCs/>
                <w:sz w:val="22"/>
                <w:szCs w:val="22"/>
              </w:rPr>
              <w:t>Reguli pentru verificarea calităţii:</w:t>
            </w:r>
          </w:p>
          <w:p w:rsidR="000A6D49" w:rsidRPr="000A6D49" w:rsidRDefault="000A6D49" w:rsidP="000A6D49">
            <w:pPr>
              <w:numPr>
                <w:ilvl w:val="0"/>
                <w:numId w:val="50"/>
              </w:numPr>
              <w:tabs>
                <w:tab w:val="left" w:pos="554"/>
              </w:tabs>
              <w:autoSpaceDE w:val="0"/>
              <w:autoSpaceDN w:val="0"/>
              <w:adjustRightInd w:val="0"/>
              <w:ind w:left="-13" w:firstLine="283"/>
              <w:jc w:val="both"/>
              <w:rPr>
                <w:bCs/>
              </w:rPr>
            </w:pPr>
            <w:r w:rsidRPr="000A6D49">
              <w:rPr>
                <w:bCs/>
                <w:sz w:val="22"/>
                <w:szCs w:val="22"/>
              </w:rPr>
              <w:t>La fiecare lot se verifică: ambalarea, marcarea, proprietăţile organoleptice, starea termică, proprietăţile fizico-chimice, proprietăţi parazitologice şi microbiologice.</w:t>
            </w:r>
          </w:p>
          <w:p w:rsidR="000A6D49" w:rsidRPr="000A6D49" w:rsidRDefault="00CC2B91" w:rsidP="000A6D49">
            <w:pPr>
              <w:numPr>
                <w:ilvl w:val="0"/>
                <w:numId w:val="50"/>
              </w:numPr>
              <w:tabs>
                <w:tab w:val="left" w:pos="554"/>
              </w:tabs>
              <w:autoSpaceDE w:val="0"/>
              <w:autoSpaceDN w:val="0"/>
              <w:adjustRightInd w:val="0"/>
              <w:ind w:left="0" w:firstLine="270"/>
              <w:jc w:val="both"/>
              <w:rPr>
                <w:bCs/>
              </w:rPr>
            </w:pPr>
            <w:r>
              <w:rPr>
                <w:bCs/>
                <w:sz w:val="22"/>
                <w:szCs w:val="22"/>
              </w:rPr>
              <w:t>Vînzătorul</w:t>
            </w:r>
            <w:r w:rsidR="000A6D49" w:rsidRPr="000A6D49">
              <w:rPr>
                <w:bCs/>
                <w:sz w:val="22"/>
                <w:szCs w:val="22"/>
              </w:rPr>
              <w:t xml:space="preserve"> este responsabil de calitatea mărfii livrate pe întreaga perioadă de valabilitate a produsului.</w:t>
            </w:r>
          </w:p>
          <w:p w:rsidR="000A6D49" w:rsidRPr="000A6D49" w:rsidRDefault="000A6D49" w:rsidP="000A6D49">
            <w:pPr>
              <w:autoSpaceDE w:val="0"/>
              <w:autoSpaceDN w:val="0"/>
              <w:adjustRightInd w:val="0"/>
              <w:rPr>
                <w:b/>
                <w:bCs/>
              </w:rPr>
            </w:pPr>
            <w:r w:rsidRPr="000A6D49">
              <w:rPr>
                <w:b/>
                <w:bCs/>
                <w:sz w:val="22"/>
                <w:szCs w:val="22"/>
              </w:rPr>
              <w:t>Marcarea:</w:t>
            </w:r>
          </w:p>
          <w:p w:rsidR="000A6D49" w:rsidRPr="000A6D49" w:rsidRDefault="000A6D49" w:rsidP="000A6D49">
            <w:pPr>
              <w:autoSpaceDE w:val="0"/>
              <w:autoSpaceDN w:val="0"/>
              <w:adjustRightInd w:val="0"/>
              <w:jc w:val="both"/>
              <w:rPr>
                <w:bCs/>
              </w:rPr>
            </w:pPr>
            <w:r w:rsidRPr="000A6D49">
              <w:rPr>
                <w:bCs/>
                <w:sz w:val="22"/>
                <w:szCs w:val="22"/>
              </w:rPr>
              <w:t>Peştele congelat se marchează prin ataşarea unei etichete, pe fiecare cutie (bloc), care să cuprindă cel puţin următoarele informaţii (în limba de stat sau în limba de stat şi rusă): denumirea sortimentului, denumirea producătorului, localitatea (adresa), menţionarea speciilor de la care provine peştele, data de fabricare/ambalare şi termen de valabilitate, condiţii de păstrare, menţionarea tratamentelor termice utilizate (ex: produs congelat). Fiecare lot va fi însoţit de certificat sanitar-veterinar emis de autoritatea veterinară competentă, în conformitate cu prevederile legislaţiei sanitar-veterinare în vigoare.</w:t>
            </w:r>
          </w:p>
          <w:p w:rsidR="000A6D49" w:rsidRPr="000A6D49" w:rsidRDefault="000A6D49" w:rsidP="000A6D49">
            <w:pPr>
              <w:autoSpaceDE w:val="0"/>
              <w:autoSpaceDN w:val="0"/>
              <w:adjustRightInd w:val="0"/>
              <w:jc w:val="both"/>
              <w:rPr>
                <w:bCs/>
                <w:color w:val="000000"/>
              </w:rPr>
            </w:pPr>
            <w:r w:rsidRPr="000A6D49">
              <w:rPr>
                <w:bCs/>
                <w:sz w:val="22"/>
                <w:szCs w:val="22"/>
              </w:rPr>
              <w:t xml:space="preserve">Transportul – se face cu vehicule închise, izotermice, răcite în prealabil şi prevăzute cu instalaţie frigorifică, </w:t>
            </w:r>
            <w:r w:rsidRPr="000A6D49">
              <w:rPr>
                <w:bCs/>
                <w:sz w:val="22"/>
                <w:szCs w:val="22"/>
              </w:rPr>
              <w:lastRenderedPageBreak/>
              <w:t>pentru asigurarea menţinerii temperaturii necesară păstrării calităţii peştelui pe tot timpul transportării. Mijloacele de transport vor fi autorizate sanitar-veterinar de către organisme specializate şi autorizate</w:t>
            </w:r>
            <w:r w:rsidRPr="000A6D49">
              <w:rPr>
                <w:bCs/>
                <w:color w:val="000000"/>
                <w:sz w:val="22"/>
                <w:szCs w:val="22"/>
              </w:rPr>
              <w:t xml:space="preserve">, fiecare vehicul va fi însoţit </w:t>
            </w:r>
            <w:r w:rsidRPr="000A6D49">
              <w:rPr>
                <w:bCs/>
                <w:sz w:val="22"/>
                <w:szCs w:val="22"/>
              </w:rPr>
              <w:t>de</w:t>
            </w:r>
            <w:r w:rsidRPr="000A6D49">
              <w:rPr>
                <w:bCs/>
                <w:color w:val="1F497D"/>
                <w:sz w:val="22"/>
                <w:szCs w:val="22"/>
              </w:rPr>
              <w:t xml:space="preserve"> </w:t>
            </w:r>
            <w:r w:rsidRPr="000A6D49">
              <w:rPr>
                <w:bCs/>
                <w:color w:val="000000"/>
                <w:sz w:val="22"/>
                <w:szCs w:val="22"/>
              </w:rPr>
              <w:t>autorizaţie sanitar-veterinară a transportului şi alte documente prevăzute de legislaţia în vigoare.</w:t>
            </w:r>
          </w:p>
          <w:p w:rsidR="000A6D49" w:rsidRPr="000A6D49" w:rsidRDefault="000A6D49" w:rsidP="000A6D49">
            <w:pPr>
              <w:autoSpaceDE w:val="0"/>
              <w:autoSpaceDN w:val="0"/>
              <w:adjustRightInd w:val="0"/>
              <w:jc w:val="both"/>
              <w:rPr>
                <w:b/>
                <w:bCs/>
                <w:color w:val="000000"/>
              </w:rPr>
            </w:pPr>
            <w:r w:rsidRPr="000A6D49">
              <w:rPr>
                <w:b/>
                <w:bCs/>
                <w:color w:val="000000"/>
                <w:sz w:val="22"/>
                <w:szCs w:val="22"/>
              </w:rPr>
              <w:t>Alte cerinţe:</w:t>
            </w:r>
          </w:p>
          <w:p w:rsidR="000A6D49" w:rsidRPr="000A6D49" w:rsidRDefault="000A6D49" w:rsidP="000A6D49">
            <w:pPr>
              <w:autoSpaceDE w:val="0"/>
              <w:autoSpaceDN w:val="0"/>
              <w:adjustRightInd w:val="0"/>
              <w:rPr>
                <w:bCs/>
                <w:color w:val="000000"/>
              </w:rPr>
            </w:pPr>
            <w:r w:rsidRPr="000A6D49">
              <w:rPr>
                <w:bCs/>
                <w:color w:val="000000"/>
                <w:sz w:val="22"/>
                <w:szCs w:val="22"/>
              </w:rPr>
              <w:t>Ofertanţii pentru prezenta poziţie, la momentul prezentării ofertei, vor deţine în stoc cel puţin 10 (zece) tone de peşte congelat trunchi, (eviscerat fără cap şi fără coadă), de tip „Merluciu” (Hek).</w:t>
            </w:r>
          </w:p>
          <w:p w:rsidR="000A6D49" w:rsidRPr="000A6D49" w:rsidRDefault="000A6D49" w:rsidP="000A6D49">
            <w:pPr>
              <w:numPr>
                <w:ilvl w:val="0"/>
                <w:numId w:val="50"/>
              </w:numPr>
              <w:tabs>
                <w:tab w:val="left" w:pos="546"/>
              </w:tabs>
              <w:autoSpaceDE w:val="0"/>
              <w:autoSpaceDN w:val="0"/>
              <w:adjustRightInd w:val="0"/>
              <w:ind w:left="-13" w:firstLine="283"/>
              <w:jc w:val="both"/>
              <w:rPr>
                <w:bCs/>
                <w:color w:val="000000"/>
              </w:rPr>
            </w:pPr>
            <w:r w:rsidRPr="000A6D49">
              <w:rPr>
                <w:bCs/>
                <w:color w:val="000000"/>
                <w:sz w:val="22"/>
                <w:szCs w:val="22"/>
              </w:rPr>
              <w:t>Termen de valabilitate pentru produsul menţionat – cel puţin 9 luni de la data livrării.</w:t>
            </w:r>
          </w:p>
          <w:p w:rsidR="00BE777D" w:rsidRPr="004A23DF" w:rsidRDefault="00BE777D" w:rsidP="00BE777D">
            <w:pPr>
              <w:autoSpaceDE w:val="0"/>
              <w:autoSpaceDN w:val="0"/>
              <w:adjustRightInd w:val="0"/>
              <w:jc w:val="both"/>
              <w:rPr>
                <w:b/>
                <w:bCs/>
                <w:color w:val="000000"/>
                <w:lang w:val="ro-MO"/>
              </w:rPr>
            </w:pPr>
            <w:r w:rsidRPr="004A23DF">
              <w:rPr>
                <w:b/>
                <w:bCs/>
                <w:color w:val="000000"/>
                <w:sz w:val="22"/>
                <w:szCs w:val="22"/>
                <w:lang w:val="ro-MO"/>
              </w:rPr>
              <w:t>Condiţii de livrare:</w:t>
            </w:r>
          </w:p>
          <w:p w:rsidR="00000B1A" w:rsidRPr="00BE777D" w:rsidRDefault="00BE777D" w:rsidP="00BE777D">
            <w:pPr>
              <w:pStyle w:val="ListParagraph"/>
              <w:numPr>
                <w:ilvl w:val="0"/>
                <w:numId w:val="50"/>
              </w:numPr>
              <w:tabs>
                <w:tab w:val="left" w:pos="611"/>
              </w:tabs>
              <w:ind w:left="0" w:firstLine="283"/>
              <w:rPr>
                <w:b/>
                <w:lang w:val="ro-MO"/>
              </w:rPr>
            </w:pPr>
            <w:r w:rsidRPr="00BE777D">
              <w:rPr>
                <w:bCs/>
                <w:color w:val="000000"/>
                <w:sz w:val="22"/>
                <w:szCs w:val="22"/>
                <w:lang w:val="ro-MO"/>
              </w:rPr>
              <w:t>Livrarea mărfii în garnizoana Chişinău şi Cahul, pe parcursul trimestrelor II-IV ale anului 2019, în zilele de marţi, miercuri şi joi, de la ora 09:00 până la ora 16:00, în cantităţi conform cererii şefului Secţiei alimentare.</w:t>
            </w:r>
          </w:p>
        </w:tc>
      </w:tr>
    </w:tbl>
    <w:p w:rsidR="00B41118" w:rsidRPr="00BE777D" w:rsidRDefault="00B41118" w:rsidP="00B41118">
      <w:pPr>
        <w:rPr>
          <w:sz w:val="10"/>
          <w:szCs w:val="10"/>
          <w:lang w:val="ro-MO"/>
        </w:rPr>
      </w:pPr>
    </w:p>
    <w:p w:rsidR="00B41118" w:rsidRPr="00C00499" w:rsidRDefault="00B41118" w:rsidP="00B41118">
      <w:pPr>
        <w:pStyle w:val="Heading2"/>
        <w:keepNext w:val="0"/>
        <w:keepLines w:val="0"/>
        <w:numPr>
          <w:ilvl w:val="0"/>
          <w:numId w:val="30"/>
        </w:numPr>
        <w:tabs>
          <w:tab w:val="left" w:pos="360"/>
        </w:tabs>
        <w:spacing w:before="0"/>
        <w:jc w:val="center"/>
      </w:pPr>
      <w:bookmarkStart w:id="8" w:name="_Toc392180193"/>
      <w:bookmarkStart w:id="9" w:name="_Toc449539081"/>
      <w:r w:rsidRPr="00C00499">
        <w:t>Pregătirea ofertelor</w:t>
      </w:r>
      <w:bookmarkEnd w:id="8"/>
      <w:bookmarkEnd w:id="9"/>
    </w:p>
    <w:tbl>
      <w:tblPr>
        <w:tblW w:w="9889" w:type="dxa"/>
        <w:tblLayout w:type="fixed"/>
        <w:tblLook w:val="04A0"/>
      </w:tblPr>
      <w:tblGrid>
        <w:gridCol w:w="534"/>
        <w:gridCol w:w="2834"/>
        <w:gridCol w:w="6521"/>
      </w:tblGrid>
      <w:tr w:rsidR="00B41118" w:rsidRPr="00C00499" w:rsidTr="007559D8">
        <w:trPr>
          <w:trHeight w:val="536"/>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DA5F55">
            <w:pPr>
              <w:jc w:val="center"/>
              <w:rPr>
                <w:spacing w:val="-4"/>
                <w:lang w:val="en-US"/>
              </w:rPr>
            </w:pPr>
            <w:r w:rsidRPr="009A119D">
              <w:rPr>
                <w:spacing w:val="-4"/>
                <w:sz w:val="22"/>
                <w:szCs w:val="22"/>
              </w:rPr>
              <w:t>3</w:t>
            </w:r>
            <w:r w:rsidRPr="009A119D">
              <w:rPr>
                <w:spacing w:val="-4"/>
                <w:sz w:val="22"/>
                <w:szCs w:val="22"/>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DA5F55">
            <w:pPr>
              <w:tabs>
                <w:tab w:val="left" w:pos="540"/>
              </w:tabs>
              <w:suppressAutoHyphens/>
            </w:pPr>
            <w:r w:rsidRPr="009A119D">
              <w:rPr>
                <w:sz w:val="22"/>
                <w:szCs w:val="22"/>
              </w:rPr>
              <w:t>Oferte alternative:</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725AC8" w:rsidP="00DA5F55">
            <w:pPr>
              <w:pStyle w:val="Footer"/>
              <w:tabs>
                <w:tab w:val="left" w:pos="540"/>
              </w:tabs>
              <w:suppressAutoHyphens/>
              <w:jc w:val="both"/>
              <w:rPr>
                <w:lang w:val="en-US"/>
              </w:rPr>
            </w:pPr>
            <w:r w:rsidRPr="009A119D">
              <w:rPr>
                <w:sz w:val="22"/>
                <w:szCs w:val="22"/>
              </w:rPr>
              <w:t>Nu vor fi</w:t>
            </w:r>
          </w:p>
        </w:tc>
      </w:tr>
      <w:tr w:rsidR="00B41118" w:rsidRPr="00C00499" w:rsidTr="000A6D49">
        <w:trPr>
          <w:trHeight w:val="2744"/>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tabs>
                <w:tab w:val="left" w:pos="540"/>
              </w:tabs>
              <w:suppressAutoHyphens/>
              <w:spacing w:before="120" w:after="120"/>
            </w:pPr>
            <w:r w:rsidRPr="009A119D">
              <w:rPr>
                <w:sz w:val="22"/>
                <w:szCs w:val="22"/>
              </w:rPr>
              <w:t>Garanţia pentru ofertă:</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000B1A" w:rsidRDefault="00764FE4" w:rsidP="00000B1A">
            <w:pPr>
              <w:autoSpaceDE w:val="0"/>
              <w:autoSpaceDN w:val="0"/>
              <w:adjustRightInd w:val="0"/>
              <w:rPr>
                <w:bCs/>
                <w:color w:val="000000"/>
                <w:lang w:val="en-US"/>
              </w:rPr>
            </w:pPr>
            <w:r w:rsidRPr="006327C0">
              <w:rPr>
                <w:bCs/>
                <w:color w:val="000000"/>
                <w:sz w:val="21"/>
                <w:lang w:val="en-US"/>
              </w:rPr>
              <w:t>Oferta va fi însoţită de o Garanţie pentru ofertă (emisă de o bancă comercială) conform formularului F3.2 din secţiunea a 3-a – Formulare pentru depunerea ofertei</w:t>
            </w:r>
            <w:r>
              <w:rPr>
                <w:bCs/>
                <w:color w:val="000000"/>
                <w:sz w:val="21"/>
                <w:lang w:val="en-US"/>
              </w:rPr>
              <w:t xml:space="preserve"> </w:t>
            </w:r>
            <w:r w:rsidRPr="00DD7CDA">
              <w:rPr>
                <w:color w:val="000000"/>
                <w:sz w:val="21"/>
                <w:szCs w:val="21"/>
                <w:lang w:val="en-US"/>
              </w:rPr>
              <w:t>sau</w:t>
            </w:r>
            <w:r>
              <w:rPr>
                <w:color w:val="000000"/>
                <w:sz w:val="21"/>
                <w:szCs w:val="21"/>
                <w:lang w:val="en-US"/>
              </w:rPr>
              <w:t xml:space="preserve"> g</w:t>
            </w:r>
            <w:r w:rsidRPr="006327C0">
              <w:rPr>
                <w:bCs/>
                <w:color w:val="000000"/>
                <w:sz w:val="21"/>
                <w:lang w:val="en-US"/>
              </w:rPr>
              <w:t>aranţia pentru ofertă prin transfer la contul autorităţii contractante, conform următoarelor date bancare:</w:t>
            </w:r>
            <w:r w:rsidRPr="00DD7CDA">
              <w:rPr>
                <w:color w:val="000000"/>
                <w:sz w:val="21"/>
                <w:lang w:val="en-US"/>
              </w:rPr>
              <w:t> </w:t>
            </w:r>
            <w:r w:rsidRPr="00DD7CDA">
              <w:rPr>
                <w:color w:val="000000"/>
                <w:sz w:val="21"/>
                <w:szCs w:val="21"/>
                <w:lang w:val="en-US"/>
              </w:rPr>
              <w:br/>
              <w:t>Beneficiarul plăţii:</w:t>
            </w:r>
            <w:r w:rsidRPr="00DD7CDA">
              <w:rPr>
                <w:color w:val="000000"/>
                <w:sz w:val="21"/>
                <w:lang w:val="en-US"/>
              </w:rPr>
              <w:t> </w:t>
            </w:r>
            <w:r w:rsidR="00000B1A">
              <w:rPr>
                <w:rStyle w:val="Strong"/>
                <w:sz w:val="22"/>
                <w:szCs w:val="22"/>
              </w:rPr>
              <w:t>Agenţia Asigurare Resurse şi Administrare Patrimoniu</w:t>
            </w:r>
            <w:r w:rsidR="00000B1A" w:rsidRPr="009A119D">
              <w:rPr>
                <w:rStyle w:val="Strong"/>
                <w:sz w:val="22"/>
                <w:szCs w:val="22"/>
              </w:rPr>
              <w:t xml:space="preserve"> A Ministerului Apărării</w:t>
            </w:r>
            <w:r w:rsidR="00000B1A" w:rsidRPr="00DD7CDA">
              <w:rPr>
                <w:color w:val="000000"/>
                <w:sz w:val="21"/>
                <w:szCs w:val="21"/>
                <w:lang w:val="en-US"/>
              </w:rPr>
              <w:br/>
            </w:r>
            <w:r w:rsidRPr="00DD7CDA">
              <w:rPr>
                <w:color w:val="000000"/>
                <w:sz w:val="21"/>
                <w:szCs w:val="21"/>
                <w:lang w:val="en-US"/>
              </w:rPr>
              <w:t>Denumirea Băncii:</w:t>
            </w:r>
            <w:r w:rsidRPr="00DD7CDA">
              <w:rPr>
                <w:color w:val="000000"/>
                <w:sz w:val="21"/>
                <w:lang w:val="en-US"/>
              </w:rPr>
              <w:t> </w:t>
            </w:r>
            <w:r w:rsidRPr="00DD7CDA">
              <w:rPr>
                <w:b/>
                <w:bCs/>
                <w:color w:val="000000"/>
                <w:sz w:val="21"/>
                <w:lang w:val="en-US"/>
              </w:rPr>
              <w:t>Ministerul Finantelor – Trezoreria de Stat</w:t>
            </w:r>
            <w:r w:rsidRPr="00DD7CDA">
              <w:rPr>
                <w:color w:val="000000"/>
                <w:sz w:val="21"/>
                <w:lang w:val="en-US"/>
              </w:rPr>
              <w:t> </w:t>
            </w:r>
            <w:r w:rsidRPr="00DD7CDA">
              <w:rPr>
                <w:color w:val="000000"/>
                <w:sz w:val="21"/>
                <w:szCs w:val="21"/>
                <w:lang w:val="en-US"/>
              </w:rPr>
              <w:br/>
              <w:t>Codul fiscal:</w:t>
            </w:r>
            <w:r w:rsidRPr="00DD7CDA">
              <w:rPr>
                <w:color w:val="000000"/>
                <w:sz w:val="21"/>
                <w:lang w:val="en-US"/>
              </w:rPr>
              <w:t> </w:t>
            </w:r>
            <w:r w:rsidRPr="00DD7CDA">
              <w:rPr>
                <w:b/>
                <w:bCs/>
                <w:color w:val="000000"/>
                <w:sz w:val="21"/>
                <w:lang w:val="en-US"/>
              </w:rPr>
              <w:t>1006601001229</w:t>
            </w:r>
            <w:r w:rsidRPr="00DD7CDA">
              <w:rPr>
                <w:color w:val="000000"/>
                <w:sz w:val="21"/>
                <w:lang w:val="en-US"/>
              </w:rPr>
              <w:t> </w:t>
            </w:r>
            <w:r w:rsidRPr="00DD7CDA">
              <w:rPr>
                <w:color w:val="000000"/>
                <w:sz w:val="21"/>
                <w:szCs w:val="21"/>
                <w:lang w:val="en-US"/>
              </w:rPr>
              <w:br/>
              <w:t>IBAN:</w:t>
            </w:r>
            <w:r w:rsidRPr="00DD7CDA">
              <w:rPr>
                <w:color w:val="000000"/>
                <w:sz w:val="21"/>
                <w:lang w:val="en-US"/>
              </w:rPr>
              <w:t> </w:t>
            </w:r>
            <w:r w:rsidRPr="00DD7CDA">
              <w:rPr>
                <w:b/>
                <w:bCs/>
                <w:color w:val="000000"/>
                <w:sz w:val="21"/>
                <w:lang w:val="en-US"/>
              </w:rPr>
              <w:t>MD28TRPCAA518410A00572AA </w:t>
            </w:r>
            <w:r w:rsidRPr="00DD7CDA">
              <w:rPr>
                <w:color w:val="000000"/>
                <w:sz w:val="21"/>
                <w:szCs w:val="21"/>
                <w:lang w:val="en-US"/>
              </w:rPr>
              <w:br/>
            </w:r>
            <w:r w:rsidRPr="008F0374">
              <w:rPr>
                <w:b/>
                <w:bCs/>
                <w:sz w:val="21"/>
                <w:lang w:val="en-US"/>
              </w:rPr>
              <w:t xml:space="preserve">cu nota </w:t>
            </w:r>
            <w:r w:rsidRPr="000A6D49">
              <w:rPr>
                <w:b/>
                <w:bCs/>
                <w:sz w:val="20"/>
                <w:szCs w:val="20"/>
                <w:lang w:val="en-US"/>
              </w:rPr>
              <w:t>“Pentru garanţia pentru ofertă la licitaţia deschisă</w:t>
            </w:r>
            <w:r w:rsidR="006468CD" w:rsidRPr="000A6D49">
              <w:rPr>
                <w:b/>
                <w:bCs/>
                <w:sz w:val="20"/>
                <w:szCs w:val="20"/>
                <w:lang w:val="en-US"/>
              </w:rPr>
              <w:t xml:space="preserve"> (</w:t>
            </w:r>
            <w:r w:rsidR="00000B1A" w:rsidRPr="000A6D49">
              <w:rPr>
                <w:bCs/>
                <w:color w:val="000000"/>
                <w:sz w:val="20"/>
                <w:szCs w:val="20"/>
                <w:lang w:val="en-US"/>
              </w:rPr>
              <w:t>Peşte congelat trunchi, (eviscerat fără cap şi fără coadă), de tip „Merluciu” (Hek)</w:t>
            </w:r>
            <w:r w:rsidR="006468CD" w:rsidRPr="000A6D49">
              <w:rPr>
                <w:b/>
                <w:bCs/>
                <w:sz w:val="20"/>
                <w:szCs w:val="20"/>
                <w:lang w:val="en-US"/>
              </w:rPr>
              <w:t>)</w:t>
            </w:r>
            <w:r w:rsidR="001B7BF7" w:rsidRPr="000A6D49">
              <w:rPr>
                <w:b/>
                <w:bCs/>
                <w:sz w:val="20"/>
                <w:szCs w:val="20"/>
                <w:lang w:val="en-US"/>
              </w:rPr>
              <w:t>”</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tabs>
                <w:tab w:val="left" w:pos="540"/>
              </w:tabs>
              <w:suppressAutoHyphens/>
              <w:jc w:val="both"/>
            </w:pPr>
            <w:r w:rsidRPr="009A119D">
              <w:rPr>
                <w:sz w:val="22"/>
                <w:szCs w:val="22"/>
              </w:rPr>
              <w:t xml:space="preserve">Garanţia pentru ofertă va fi în valoare de: </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725AC8" w:rsidP="00AE077C">
            <w:pPr>
              <w:tabs>
                <w:tab w:val="left" w:pos="372"/>
              </w:tabs>
              <w:suppressAutoHyphens/>
            </w:pPr>
            <w:r w:rsidRPr="009A119D">
              <w:rPr>
                <w:sz w:val="22"/>
                <w:szCs w:val="22"/>
              </w:rPr>
              <w:t>1% din valoarea ofertei fără TVA.</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tabs>
                <w:tab w:val="left" w:pos="540"/>
              </w:tabs>
              <w:suppressAutoHyphens/>
              <w:jc w:val="both"/>
            </w:pPr>
            <w:r w:rsidRPr="009A119D">
              <w:rPr>
                <w:sz w:val="22"/>
                <w:szCs w:val="22"/>
              </w:rPr>
              <w:t xml:space="preserve">Ediţia aplicabilă a Incoterms </w:t>
            </w:r>
            <w:r w:rsidR="00CE7CDF" w:rsidRPr="009A119D">
              <w:rPr>
                <w:sz w:val="22"/>
                <w:szCs w:val="22"/>
              </w:rPr>
              <w:t>ş</w:t>
            </w:r>
            <w:r w:rsidRPr="009A119D">
              <w:rPr>
                <w:sz w:val="22"/>
                <w:szCs w:val="22"/>
              </w:rPr>
              <w:t>i termenii comerciali accepta</w:t>
            </w:r>
            <w:r w:rsidR="00CE7CDF" w:rsidRPr="009A119D">
              <w:rPr>
                <w:sz w:val="22"/>
                <w:szCs w:val="22"/>
              </w:rPr>
              <w:t>ţ</w:t>
            </w:r>
            <w:r w:rsidRPr="009A119D">
              <w:rPr>
                <w:sz w:val="22"/>
                <w:szCs w:val="22"/>
              </w:rPr>
              <w:t>i vor fi:</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725AC8" w:rsidP="00AE077C">
            <w:pPr>
              <w:tabs>
                <w:tab w:val="left" w:pos="372"/>
              </w:tabs>
              <w:suppressAutoHyphens/>
              <w:spacing w:before="120" w:after="120"/>
              <w:rPr>
                <w:b/>
                <w:i/>
              </w:rPr>
            </w:pPr>
            <w:r w:rsidRPr="009A119D">
              <w:rPr>
                <w:rStyle w:val="Strong"/>
                <w:b w:val="0"/>
                <w:sz w:val="22"/>
                <w:szCs w:val="22"/>
              </w:rPr>
              <w:t>DDP - Franco destina</w:t>
            </w:r>
            <w:r w:rsidRPr="009A119D">
              <w:rPr>
                <w:rStyle w:val="Strong"/>
                <w:rFonts w:ascii="Cambria Math" w:hAnsi="Cambria Math"/>
                <w:b w:val="0"/>
                <w:sz w:val="22"/>
                <w:szCs w:val="22"/>
              </w:rPr>
              <w:t>ț</w:t>
            </w:r>
            <w:r w:rsidRPr="009A119D">
              <w:rPr>
                <w:rStyle w:val="Strong"/>
                <w:b w:val="0"/>
                <w:sz w:val="22"/>
                <w:szCs w:val="22"/>
              </w:rPr>
              <w:t>ie vămuit, Incoterms 2013.</w:t>
            </w:r>
          </w:p>
        </w:tc>
      </w:tr>
      <w:tr w:rsidR="00B41118" w:rsidRPr="00C00499" w:rsidTr="00D671FF">
        <w:trPr>
          <w:trHeight w:val="394"/>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C22B6">
            <w:pPr>
              <w:tabs>
                <w:tab w:val="left" w:pos="540"/>
              </w:tabs>
              <w:suppressAutoHyphens/>
              <w:jc w:val="both"/>
            </w:pPr>
            <w:r w:rsidRPr="009A119D">
              <w:rPr>
                <w:sz w:val="22"/>
                <w:szCs w:val="22"/>
              </w:rPr>
              <w:t>Termenul de livrare:</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E72787" w:rsidRDefault="00AC22B6" w:rsidP="00000B1A">
            <w:pPr>
              <w:tabs>
                <w:tab w:val="left" w:pos="372"/>
              </w:tabs>
              <w:suppressAutoHyphens/>
              <w:rPr>
                <w:b/>
                <w:i/>
              </w:rPr>
            </w:pPr>
            <w:r w:rsidRPr="00E72787">
              <w:rPr>
                <w:sz w:val="22"/>
                <w:szCs w:val="22"/>
              </w:rPr>
              <w:t xml:space="preserve">Pînă la </w:t>
            </w:r>
            <w:r w:rsidR="00000B1A">
              <w:rPr>
                <w:sz w:val="22"/>
                <w:szCs w:val="22"/>
              </w:rPr>
              <w:t>31.12</w:t>
            </w:r>
            <w:r w:rsidRPr="00E72787">
              <w:rPr>
                <w:sz w:val="22"/>
                <w:szCs w:val="22"/>
              </w:rPr>
              <w:t>.2019</w:t>
            </w:r>
          </w:p>
        </w:tc>
      </w:tr>
      <w:tr w:rsidR="00B41118" w:rsidRPr="00C00499" w:rsidTr="007559D8">
        <w:trPr>
          <w:trHeight w:val="694"/>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tabs>
                <w:tab w:val="left" w:pos="540"/>
              </w:tabs>
              <w:suppressAutoHyphens/>
              <w:rPr>
                <w:lang w:val="en-US"/>
              </w:rPr>
            </w:pPr>
            <w:r w:rsidRPr="009A119D">
              <w:rPr>
                <w:sz w:val="22"/>
                <w:szCs w:val="22"/>
                <w:lang w:val="en-US"/>
              </w:rPr>
              <w:t xml:space="preserve">Locul </w:t>
            </w:r>
            <w:r w:rsidRPr="009A119D">
              <w:rPr>
                <w:sz w:val="22"/>
                <w:szCs w:val="22"/>
              </w:rPr>
              <w:t>livrării bunurilor</w:t>
            </w:r>
            <w:r w:rsidRPr="009A119D">
              <w:rPr>
                <w:sz w:val="22"/>
                <w:szCs w:val="22"/>
                <w:lang w:val="en-US"/>
              </w:rPr>
              <w:t>:</w:t>
            </w:r>
          </w:p>
        </w:tc>
        <w:tc>
          <w:tcPr>
            <w:tcW w:w="6521" w:type="dxa"/>
            <w:tcBorders>
              <w:top w:val="single" w:sz="4" w:space="0" w:color="auto"/>
              <w:left w:val="single" w:sz="4" w:space="0" w:color="auto"/>
              <w:bottom w:val="single" w:sz="4" w:space="0" w:color="auto"/>
              <w:right w:val="single" w:sz="4" w:space="0" w:color="auto"/>
            </w:tcBorders>
            <w:vAlign w:val="center"/>
          </w:tcPr>
          <w:p w:rsidR="000A451A" w:rsidRPr="007559D8" w:rsidRDefault="001B26AE" w:rsidP="00000B1A">
            <w:r w:rsidRPr="007559D8">
              <w:rPr>
                <w:color w:val="000000" w:themeColor="text1"/>
                <w:sz w:val="22"/>
                <w:szCs w:val="22"/>
                <w:lang w:val="en-US"/>
              </w:rPr>
              <w:t>Secţia</w:t>
            </w:r>
            <w:r w:rsidR="00482FEB" w:rsidRPr="007559D8">
              <w:rPr>
                <w:color w:val="000000" w:themeColor="text1"/>
                <w:sz w:val="22"/>
                <w:szCs w:val="22"/>
                <w:lang w:val="en-US"/>
              </w:rPr>
              <w:t xml:space="preserve"> </w:t>
            </w:r>
            <w:r w:rsidR="00000B1A" w:rsidRPr="007559D8">
              <w:rPr>
                <w:color w:val="000000" w:themeColor="text1"/>
                <w:sz w:val="22"/>
                <w:szCs w:val="22"/>
                <w:lang w:val="en-US"/>
              </w:rPr>
              <w:t>alimentar</w:t>
            </w:r>
            <w:r w:rsidR="00000B1A" w:rsidRPr="007559D8">
              <w:rPr>
                <w:color w:val="000000" w:themeColor="text1"/>
                <w:sz w:val="22"/>
                <w:szCs w:val="22"/>
                <w:lang w:val="ro-MO"/>
              </w:rPr>
              <w:t>ă</w:t>
            </w:r>
            <w:r w:rsidR="00482FEB" w:rsidRPr="007559D8">
              <w:rPr>
                <w:color w:val="000000" w:themeColor="text1"/>
                <w:sz w:val="22"/>
                <w:szCs w:val="22"/>
                <w:lang w:val="en-US"/>
              </w:rPr>
              <w:t xml:space="preserve">, mun. Chişinău, str, </w:t>
            </w:r>
            <w:r w:rsidR="00000B1A" w:rsidRPr="007559D8">
              <w:rPr>
                <w:color w:val="000000" w:themeColor="text1"/>
                <w:sz w:val="22"/>
                <w:szCs w:val="22"/>
                <w:lang w:val="en-US"/>
              </w:rPr>
              <w:t>Vasile Lupu 37</w:t>
            </w:r>
            <w:r w:rsidR="00077537" w:rsidRPr="007559D8">
              <w:rPr>
                <w:color w:val="000000" w:themeColor="text1"/>
                <w:sz w:val="22"/>
                <w:szCs w:val="22"/>
                <w:lang w:val="en-US"/>
              </w:rPr>
              <w:t>, or. Cahul str. Mihai Vitea</w:t>
            </w:r>
            <w:r w:rsidR="00077537" w:rsidRPr="007559D8">
              <w:rPr>
                <w:color w:val="000000" w:themeColor="text1"/>
                <w:sz w:val="22"/>
                <w:szCs w:val="22"/>
              </w:rPr>
              <w:t>zu 4</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3.7.</w:t>
            </w:r>
          </w:p>
        </w:tc>
        <w:tc>
          <w:tcPr>
            <w:tcW w:w="2834" w:type="dxa"/>
            <w:tcBorders>
              <w:top w:val="single" w:sz="4" w:space="0" w:color="auto"/>
              <w:left w:val="single" w:sz="4" w:space="0" w:color="auto"/>
              <w:bottom w:val="single" w:sz="4" w:space="0" w:color="auto"/>
              <w:right w:val="single" w:sz="4" w:space="0" w:color="auto"/>
            </w:tcBorders>
            <w:vAlign w:val="center"/>
          </w:tcPr>
          <w:p w:rsidR="00725AC8" w:rsidRPr="009A119D" w:rsidRDefault="00B41118" w:rsidP="00AE077C">
            <w:pPr>
              <w:ind w:right="-108"/>
              <w:rPr>
                <w:spacing w:val="-4"/>
              </w:rPr>
            </w:pPr>
            <w:r w:rsidRPr="009A119D">
              <w:rPr>
                <w:spacing w:val="-4"/>
                <w:sz w:val="22"/>
                <w:szCs w:val="22"/>
              </w:rPr>
              <w:t xml:space="preserve">Metoda </w:t>
            </w:r>
            <w:r w:rsidR="00CE7CDF" w:rsidRPr="009A119D">
              <w:rPr>
                <w:spacing w:val="-4"/>
                <w:sz w:val="22"/>
                <w:szCs w:val="22"/>
              </w:rPr>
              <w:t>ş</w:t>
            </w:r>
            <w:r w:rsidRPr="009A119D">
              <w:rPr>
                <w:spacing w:val="-4"/>
                <w:sz w:val="22"/>
                <w:szCs w:val="22"/>
              </w:rPr>
              <w:t>i condi</w:t>
            </w:r>
            <w:r w:rsidR="00CE7CDF" w:rsidRPr="009A119D">
              <w:rPr>
                <w:spacing w:val="-4"/>
                <w:sz w:val="22"/>
                <w:szCs w:val="22"/>
              </w:rPr>
              <w:t>ţ</w:t>
            </w:r>
            <w:r w:rsidRPr="009A119D">
              <w:rPr>
                <w:spacing w:val="-4"/>
                <w:sz w:val="22"/>
                <w:szCs w:val="22"/>
              </w:rPr>
              <w:t xml:space="preserve">iile de plată </w:t>
            </w:r>
          </w:p>
          <w:p w:rsidR="00B41118" w:rsidRPr="009A119D" w:rsidRDefault="00B41118" w:rsidP="00AE077C">
            <w:pPr>
              <w:ind w:right="-108"/>
              <w:rPr>
                <w:spacing w:val="-4"/>
              </w:rPr>
            </w:pPr>
            <w:r w:rsidRPr="009A119D">
              <w:rPr>
                <w:spacing w:val="-4"/>
                <w:sz w:val="22"/>
                <w:szCs w:val="22"/>
              </w:rPr>
              <w:t xml:space="preserve">vor fi: </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725AC8" w:rsidP="00725AC8">
            <w:pPr>
              <w:tabs>
                <w:tab w:val="left" w:pos="372"/>
              </w:tabs>
              <w:suppressAutoHyphens/>
              <w:rPr>
                <w:i/>
                <w:spacing w:val="-4"/>
                <w:lang w:val="en-US"/>
              </w:rPr>
            </w:pPr>
            <w:r w:rsidRPr="009A119D">
              <w:rPr>
                <w:rStyle w:val="Strong"/>
                <w:b w:val="0"/>
                <w:color w:val="000000" w:themeColor="text1"/>
                <w:sz w:val="22"/>
                <w:szCs w:val="22"/>
              </w:rPr>
              <w:t>Prin virament</w:t>
            </w:r>
            <w:r w:rsidRPr="009A119D">
              <w:rPr>
                <w:rStyle w:val="Strong"/>
                <w:b w:val="0"/>
                <w:sz w:val="22"/>
                <w:szCs w:val="22"/>
              </w:rPr>
              <w:t>, în termen de 30 de zile bancare după livrarea fiecărei lot.</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D3415F" w:rsidRDefault="00B41118" w:rsidP="00AE077C">
            <w:pPr>
              <w:ind w:right="-108"/>
              <w:rPr>
                <w:spacing w:val="-4"/>
              </w:rPr>
            </w:pPr>
            <w:r w:rsidRPr="00D3415F">
              <w:rPr>
                <w:sz w:val="22"/>
                <w:szCs w:val="22"/>
                <w:lang w:eastAsia="ja-JP"/>
              </w:rPr>
              <w:t>Perioada valabilităţii ofertei va fi de:</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D3415F" w:rsidRDefault="005231C9" w:rsidP="00AE077C">
            <w:pPr>
              <w:tabs>
                <w:tab w:val="left" w:pos="372"/>
              </w:tabs>
              <w:suppressAutoHyphens/>
              <w:rPr>
                <w:i/>
                <w:spacing w:val="-4"/>
                <w:lang w:val="en-US"/>
              </w:rPr>
            </w:pPr>
            <w:r>
              <w:rPr>
                <w:spacing w:val="-4"/>
                <w:sz w:val="22"/>
                <w:szCs w:val="22"/>
              </w:rPr>
              <w:t>45</w:t>
            </w:r>
            <w:r w:rsidR="00725AC8" w:rsidRPr="00D3415F">
              <w:rPr>
                <w:spacing w:val="-4"/>
                <w:sz w:val="22"/>
                <w:szCs w:val="22"/>
              </w:rPr>
              <w:t xml:space="preserve"> zile.</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right="-108"/>
              <w:rPr>
                <w:lang w:eastAsia="ja-JP"/>
              </w:rPr>
            </w:pPr>
            <w:r w:rsidRPr="009A119D">
              <w:rPr>
                <w:sz w:val="22"/>
                <w:szCs w:val="22"/>
                <w:lang w:eastAsia="ja-JP"/>
              </w:rPr>
              <w:t>Ofertele în valută străină:</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725AC8" w:rsidP="00AE077C">
            <w:pPr>
              <w:tabs>
                <w:tab w:val="left" w:pos="372"/>
              </w:tabs>
              <w:suppressAutoHyphens/>
              <w:rPr>
                <w:i/>
                <w:iCs/>
              </w:rPr>
            </w:pPr>
            <w:r w:rsidRPr="009A119D">
              <w:rPr>
                <w:iCs/>
                <w:sz w:val="22"/>
                <w:szCs w:val="22"/>
              </w:rPr>
              <w:t>Nu se acceptă.</w:t>
            </w:r>
          </w:p>
        </w:tc>
      </w:tr>
      <w:tr w:rsidR="00B41118" w:rsidRPr="00C00499" w:rsidTr="005A3003">
        <w:trPr>
          <w:trHeight w:val="600"/>
        </w:trPr>
        <w:tc>
          <w:tcPr>
            <w:tcW w:w="9889" w:type="dxa"/>
            <w:gridSpan w:val="3"/>
            <w:vAlign w:val="center"/>
          </w:tcPr>
          <w:p w:rsidR="00B41118" w:rsidRPr="009A119D" w:rsidRDefault="00B41118" w:rsidP="00AE077C">
            <w:pPr>
              <w:pStyle w:val="Heading2"/>
              <w:keepNext w:val="0"/>
              <w:keepLines w:val="0"/>
              <w:numPr>
                <w:ilvl w:val="0"/>
                <w:numId w:val="30"/>
              </w:numPr>
              <w:tabs>
                <w:tab w:val="left" w:pos="360"/>
              </w:tabs>
              <w:spacing w:before="0"/>
              <w:jc w:val="center"/>
              <w:rPr>
                <w:rFonts w:ascii="Times New Roman" w:hAnsi="Times New Roman" w:cs="Times New Roman"/>
                <w:sz w:val="22"/>
                <w:szCs w:val="22"/>
              </w:rPr>
            </w:pPr>
            <w:bookmarkStart w:id="10" w:name="_Toc358300271"/>
            <w:bookmarkStart w:id="11" w:name="_Toc392180194"/>
            <w:bookmarkStart w:id="12" w:name="_Toc449539082"/>
            <w:r w:rsidRPr="009A119D">
              <w:rPr>
                <w:rFonts w:ascii="Times New Roman" w:hAnsi="Times New Roman" w:cs="Times New Roman"/>
                <w:sz w:val="22"/>
                <w:szCs w:val="22"/>
              </w:rPr>
              <w:t xml:space="preserve">Depunerea </w:t>
            </w:r>
            <w:r w:rsidR="00CE7CDF" w:rsidRPr="009A119D">
              <w:rPr>
                <w:rFonts w:ascii="Times New Roman" w:hAnsi="Times New Roman" w:cs="Times New Roman"/>
                <w:sz w:val="22"/>
                <w:szCs w:val="22"/>
              </w:rPr>
              <w:t>ş</w:t>
            </w:r>
            <w:r w:rsidRPr="009A119D">
              <w:rPr>
                <w:rFonts w:ascii="Times New Roman" w:hAnsi="Times New Roman" w:cs="Times New Roman"/>
                <w:sz w:val="22"/>
                <w:szCs w:val="22"/>
              </w:rPr>
              <w:t>i deschiderea ofertelor</w:t>
            </w:r>
            <w:bookmarkEnd w:id="10"/>
            <w:bookmarkEnd w:id="11"/>
            <w:bookmarkEnd w:id="12"/>
          </w:p>
        </w:tc>
      </w:tr>
      <w:tr w:rsidR="00725AC8" w:rsidRPr="00C00499" w:rsidTr="005A3003">
        <w:trPr>
          <w:trHeight w:val="709"/>
        </w:trPr>
        <w:tc>
          <w:tcPr>
            <w:tcW w:w="534" w:type="dxa"/>
            <w:tcBorders>
              <w:top w:val="single" w:sz="4" w:space="0" w:color="auto"/>
              <w:left w:val="single" w:sz="4" w:space="0" w:color="auto"/>
              <w:bottom w:val="single" w:sz="4" w:space="0" w:color="auto"/>
              <w:right w:val="single" w:sz="4" w:space="0" w:color="auto"/>
            </w:tcBorders>
            <w:vAlign w:val="center"/>
          </w:tcPr>
          <w:p w:rsidR="00725AC8" w:rsidRPr="009A119D" w:rsidRDefault="00725AC8" w:rsidP="00AE077C">
            <w:pPr>
              <w:ind w:left="-120" w:right="-108"/>
              <w:jc w:val="center"/>
              <w:rPr>
                <w:spacing w:val="-4"/>
              </w:rPr>
            </w:pPr>
            <w:r w:rsidRPr="009A119D">
              <w:rPr>
                <w:spacing w:val="-4"/>
                <w:sz w:val="22"/>
                <w:szCs w:val="22"/>
              </w:rPr>
              <w:t>4.1</w:t>
            </w:r>
          </w:p>
        </w:tc>
        <w:tc>
          <w:tcPr>
            <w:tcW w:w="2834" w:type="dxa"/>
            <w:tcBorders>
              <w:top w:val="single" w:sz="4" w:space="0" w:color="auto"/>
              <w:left w:val="single" w:sz="4" w:space="0" w:color="auto"/>
              <w:bottom w:val="single" w:sz="4" w:space="0" w:color="auto"/>
              <w:right w:val="single" w:sz="4" w:space="0" w:color="auto"/>
            </w:tcBorders>
            <w:vAlign w:val="center"/>
          </w:tcPr>
          <w:p w:rsidR="00725AC8" w:rsidRPr="009A119D" w:rsidRDefault="00725AC8" w:rsidP="00AE077C">
            <w:pPr>
              <w:ind w:right="-108"/>
              <w:rPr>
                <w:lang w:eastAsia="ja-JP"/>
              </w:rPr>
            </w:pPr>
            <w:r w:rsidRPr="009A119D">
              <w:rPr>
                <w:sz w:val="22"/>
                <w:szCs w:val="22"/>
              </w:rPr>
              <w:t xml:space="preserve">Locul/Modalitatea de  </w:t>
            </w:r>
            <w:r w:rsidRPr="009A119D">
              <w:rPr>
                <w:b/>
                <w:sz w:val="22"/>
                <w:szCs w:val="22"/>
              </w:rPr>
              <w:t>depunerea ofertelor</w:t>
            </w:r>
            <w:r w:rsidRPr="009A119D">
              <w:rPr>
                <w:sz w:val="22"/>
                <w:szCs w:val="22"/>
              </w:rPr>
              <w:t>, este:</w:t>
            </w:r>
          </w:p>
        </w:tc>
        <w:tc>
          <w:tcPr>
            <w:tcW w:w="6521" w:type="dxa"/>
            <w:tcBorders>
              <w:top w:val="single" w:sz="4" w:space="0" w:color="auto"/>
              <w:left w:val="single" w:sz="4" w:space="0" w:color="auto"/>
              <w:bottom w:val="single" w:sz="4" w:space="0" w:color="auto"/>
              <w:right w:val="single" w:sz="4" w:space="0" w:color="auto"/>
            </w:tcBorders>
            <w:vAlign w:val="center"/>
          </w:tcPr>
          <w:p w:rsidR="00725AC8" w:rsidRPr="009A119D" w:rsidRDefault="00725AC8" w:rsidP="00AE077C">
            <w:pPr>
              <w:pStyle w:val="BodyText"/>
              <w:tabs>
                <w:tab w:val="right" w:pos="4743"/>
              </w:tabs>
              <w:rPr>
                <w:rFonts w:ascii="Times New Roman" w:hAnsi="Times New Roman"/>
                <w:b/>
                <w:i/>
                <w:color w:val="FF0000"/>
                <w:szCs w:val="22"/>
                <w:lang w:eastAsia="ru-RU"/>
              </w:rPr>
            </w:pPr>
            <w:r w:rsidRPr="009A119D">
              <w:rPr>
                <w:rFonts w:ascii="Times New Roman" w:hAnsi="Times New Roman"/>
                <w:sz w:val="22"/>
                <w:szCs w:val="22"/>
              </w:rPr>
              <w:t>Ofertele vor fi prezentate în formă electronică prin SIA „RSAP”</w:t>
            </w:r>
          </w:p>
        </w:tc>
      </w:tr>
      <w:tr w:rsidR="00725AC8" w:rsidRPr="00C00499" w:rsidTr="005A3003">
        <w:trPr>
          <w:trHeight w:val="839"/>
        </w:trPr>
        <w:tc>
          <w:tcPr>
            <w:tcW w:w="534" w:type="dxa"/>
            <w:tcBorders>
              <w:top w:val="single" w:sz="4" w:space="0" w:color="auto"/>
              <w:left w:val="single" w:sz="4" w:space="0" w:color="auto"/>
              <w:bottom w:val="single" w:sz="4" w:space="0" w:color="auto"/>
              <w:right w:val="single" w:sz="4" w:space="0" w:color="auto"/>
            </w:tcBorders>
            <w:vAlign w:val="center"/>
          </w:tcPr>
          <w:p w:rsidR="00725AC8" w:rsidRPr="009A119D" w:rsidRDefault="00725AC8" w:rsidP="00AE077C">
            <w:pPr>
              <w:ind w:left="-120" w:right="-108"/>
              <w:jc w:val="center"/>
              <w:rPr>
                <w:spacing w:val="-4"/>
              </w:rPr>
            </w:pPr>
            <w:r w:rsidRPr="009A119D">
              <w:rPr>
                <w:spacing w:val="-4"/>
                <w:sz w:val="22"/>
                <w:szCs w:val="22"/>
              </w:rPr>
              <w:lastRenderedPageBreak/>
              <w:t>4.2.</w:t>
            </w:r>
          </w:p>
        </w:tc>
        <w:tc>
          <w:tcPr>
            <w:tcW w:w="2834" w:type="dxa"/>
            <w:tcBorders>
              <w:top w:val="single" w:sz="4" w:space="0" w:color="auto"/>
              <w:left w:val="single" w:sz="4" w:space="0" w:color="auto"/>
              <w:bottom w:val="single" w:sz="4" w:space="0" w:color="auto"/>
              <w:right w:val="single" w:sz="4" w:space="0" w:color="auto"/>
            </w:tcBorders>
            <w:vAlign w:val="center"/>
          </w:tcPr>
          <w:p w:rsidR="00725AC8" w:rsidRPr="009A119D" w:rsidRDefault="00725AC8" w:rsidP="00725AC8">
            <w:pPr>
              <w:spacing w:before="120" w:after="120"/>
              <w:jc w:val="both"/>
            </w:pPr>
            <w:r w:rsidRPr="009A119D">
              <w:rPr>
                <w:b/>
                <w:sz w:val="22"/>
                <w:szCs w:val="22"/>
              </w:rPr>
              <w:t xml:space="preserve">Termenul limită </w:t>
            </w:r>
            <w:r w:rsidRPr="009A119D">
              <w:rPr>
                <w:sz w:val="22"/>
                <w:szCs w:val="22"/>
              </w:rPr>
              <w:t>de depunere a ofertelor este:</w:t>
            </w:r>
          </w:p>
        </w:tc>
        <w:tc>
          <w:tcPr>
            <w:tcW w:w="6521" w:type="dxa"/>
            <w:tcBorders>
              <w:top w:val="single" w:sz="4" w:space="0" w:color="auto"/>
              <w:left w:val="single" w:sz="4" w:space="0" w:color="auto"/>
              <w:bottom w:val="single" w:sz="4" w:space="0" w:color="auto"/>
              <w:right w:val="single" w:sz="4" w:space="0" w:color="auto"/>
            </w:tcBorders>
            <w:vAlign w:val="center"/>
          </w:tcPr>
          <w:p w:rsidR="00725AC8" w:rsidRPr="009A119D" w:rsidRDefault="00725AC8" w:rsidP="00AE077C">
            <w:pPr>
              <w:pStyle w:val="BodyText"/>
              <w:tabs>
                <w:tab w:val="right" w:pos="4743"/>
              </w:tabs>
              <w:rPr>
                <w:rFonts w:ascii="Times New Roman" w:hAnsi="Times New Roman"/>
                <w:b/>
                <w:i/>
                <w:color w:val="FF0000"/>
                <w:szCs w:val="22"/>
                <w:lang w:eastAsia="ru-RU"/>
              </w:rPr>
            </w:pPr>
            <w:r w:rsidRPr="009A119D">
              <w:rPr>
                <w:rFonts w:ascii="Times New Roman" w:hAnsi="Times New Roman"/>
                <w:sz w:val="22"/>
                <w:szCs w:val="22"/>
              </w:rPr>
              <w:t xml:space="preserve">Data: </w:t>
            </w:r>
            <w:r w:rsidRPr="00764E7C">
              <w:rPr>
                <w:rFonts w:ascii="Times New Roman" w:hAnsi="Times New Roman"/>
                <w:sz w:val="22"/>
                <w:szCs w:val="22"/>
              </w:rPr>
              <w:t>conform platformei  SIA”RSAP”</w:t>
            </w:r>
          </w:p>
        </w:tc>
      </w:tr>
      <w:tr w:rsidR="0063118A" w:rsidRPr="00C00499" w:rsidTr="005A3003">
        <w:trPr>
          <w:trHeight w:val="397"/>
        </w:trPr>
        <w:tc>
          <w:tcPr>
            <w:tcW w:w="534" w:type="dxa"/>
            <w:tcBorders>
              <w:left w:val="single" w:sz="4" w:space="0" w:color="auto"/>
              <w:bottom w:val="single" w:sz="4" w:space="0" w:color="auto"/>
              <w:right w:val="single" w:sz="4" w:space="0" w:color="auto"/>
            </w:tcBorders>
            <w:vAlign w:val="center"/>
          </w:tcPr>
          <w:p w:rsidR="0063118A" w:rsidRPr="009A119D" w:rsidRDefault="0063118A" w:rsidP="00AE077C">
            <w:pPr>
              <w:ind w:left="-120" w:right="-108"/>
              <w:jc w:val="center"/>
              <w:rPr>
                <w:spacing w:val="-4"/>
              </w:rPr>
            </w:pPr>
            <w:r w:rsidRPr="009A119D">
              <w:rPr>
                <w:spacing w:val="-4"/>
                <w:sz w:val="22"/>
                <w:szCs w:val="22"/>
              </w:rPr>
              <w:t>4.3.</w:t>
            </w:r>
          </w:p>
        </w:tc>
        <w:tc>
          <w:tcPr>
            <w:tcW w:w="2834" w:type="dxa"/>
            <w:tcBorders>
              <w:left w:val="single" w:sz="4" w:space="0" w:color="auto"/>
              <w:bottom w:val="single" w:sz="4" w:space="0" w:color="auto"/>
              <w:right w:val="single" w:sz="4" w:space="0" w:color="auto"/>
            </w:tcBorders>
            <w:vAlign w:val="center"/>
          </w:tcPr>
          <w:p w:rsidR="0063118A" w:rsidRPr="009A119D" w:rsidRDefault="0063118A" w:rsidP="00725AC8">
            <w:pPr>
              <w:pStyle w:val="BodyText"/>
              <w:rPr>
                <w:rFonts w:ascii="Times New Roman" w:hAnsi="Times New Roman"/>
                <w:szCs w:val="22"/>
              </w:rPr>
            </w:pPr>
            <w:r w:rsidRPr="009A119D">
              <w:rPr>
                <w:rFonts w:ascii="Times New Roman" w:hAnsi="Times New Roman"/>
                <w:sz w:val="22"/>
                <w:szCs w:val="22"/>
              </w:rPr>
              <w:t>Persoanele autorizate să asiste la deschiderea ofertelor (</w:t>
            </w:r>
            <w:r w:rsidRPr="009A119D">
              <w:rPr>
                <w:rFonts w:ascii="Times New Roman" w:hAnsi="Times New Roman"/>
                <w:sz w:val="22"/>
                <w:szCs w:val="22"/>
                <w:lang w:val="en-US"/>
              </w:rPr>
              <w:t>cu excepţia cazului cînd ofertele au fost depuse prin SIA “RSAP”).</w:t>
            </w:r>
          </w:p>
        </w:tc>
        <w:tc>
          <w:tcPr>
            <w:tcW w:w="6521" w:type="dxa"/>
            <w:tcBorders>
              <w:top w:val="single" w:sz="4" w:space="0" w:color="auto"/>
              <w:left w:val="single" w:sz="4" w:space="0" w:color="auto"/>
              <w:bottom w:val="single" w:sz="4" w:space="0" w:color="auto"/>
              <w:right w:val="single" w:sz="4" w:space="0" w:color="auto"/>
            </w:tcBorders>
            <w:vAlign w:val="center"/>
          </w:tcPr>
          <w:p w:rsidR="0063118A" w:rsidRPr="009A119D" w:rsidRDefault="0063118A" w:rsidP="0063118A">
            <w:pPr>
              <w:ind w:left="34"/>
              <w:rPr>
                <w:lang w:val="en-US"/>
              </w:rPr>
            </w:pPr>
            <w:r w:rsidRPr="009A119D">
              <w:rPr>
                <w:sz w:val="22"/>
                <w:szCs w:val="22"/>
                <w:lang w:val="en-GB"/>
              </w:rPr>
              <w:t>Ofertanţii sau reprezentanţii acestora au dreptul să participe la deschiderea ofertelor, cu excepţia cazului cînd ofertele au fost depuse prin SIA “RSAP”</w:t>
            </w:r>
          </w:p>
        </w:tc>
      </w:tr>
      <w:tr w:rsidR="00B41118" w:rsidRPr="00C00499" w:rsidTr="005A3003">
        <w:trPr>
          <w:trHeight w:val="600"/>
        </w:trPr>
        <w:tc>
          <w:tcPr>
            <w:tcW w:w="9889" w:type="dxa"/>
            <w:gridSpan w:val="3"/>
            <w:tcBorders>
              <w:bottom w:val="single" w:sz="4" w:space="0" w:color="auto"/>
            </w:tcBorders>
            <w:vAlign w:val="center"/>
          </w:tcPr>
          <w:p w:rsidR="00B41118" w:rsidRPr="00C00499" w:rsidRDefault="00B41118" w:rsidP="00AE077C">
            <w:pPr>
              <w:pStyle w:val="Heading2"/>
              <w:keepNext w:val="0"/>
              <w:keepLines w:val="0"/>
              <w:numPr>
                <w:ilvl w:val="0"/>
                <w:numId w:val="30"/>
              </w:numPr>
              <w:tabs>
                <w:tab w:val="left" w:pos="360"/>
              </w:tabs>
              <w:spacing w:before="0"/>
              <w:jc w:val="center"/>
            </w:pPr>
            <w:bookmarkStart w:id="13" w:name="_Toc358300272"/>
            <w:bookmarkStart w:id="14" w:name="_Toc392180195"/>
            <w:bookmarkStart w:id="15" w:name="_Toc449539083"/>
            <w:r w:rsidRPr="00C00499">
              <w:t xml:space="preserve">Evaluarea </w:t>
            </w:r>
            <w:r w:rsidR="00CE7CDF">
              <w:t>ş</w:t>
            </w:r>
            <w:r w:rsidRPr="00C00499">
              <w:t>i compararea ofertelor</w:t>
            </w:r>
            <w:bookmarkEnd w:id="13"/>
            <w:bookmarkEnd w:id="14"/>
            <w:bookmarkEnd w:id="15"/>
          </w:p>
        </w:tc>
      </w:tr>
      <w:tr w:rsidR="00B41118" w:rsidRPr="00C00499" w:rsidTr="005A300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r w:rsidRPr="009A119D">
              <w:rPr>
                <w:sz w:val="22"/>
                <w:szCs w:val="22"/>
              </w:rPr>
              <w:t xml:space="preserve">Preţurile ofertelor depuse în diferite valute vor fi convertite în: </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63118A" w:rsidP="00AE077C">
            <w:pPr>
              <w:tabs>
                <w:tab w:val="right" w:pos="4743"/>
              </w:tabs>
              <w:jc w:val="both"/>
              <w:rPr>
                <w:b/>
                <w:i/>
              </w:rPr>
            </w:pPr>
            <w:r w:rsidRPr="009A119D">
              <w:rPr>
                <w:sz w:val="22"/>
                <w:szCs w:val="22"/>
              </w:rPr>
              <w:t>lei MD</w:t>
            </w:r>
          </w:p>
        </w:tc>
      </w:tr>
      <w:tr w:rsidR="00B41118" w:rsidRPr="00C00499" w:rsidTr="005A3003">
        <w:trPr>
          <w:trHeight w:val="600"/>
        </w:trPr>
        <w:tc>
          <w:tcPr>
            <w:tcW w:w="534" w:type="dxa"/>
            <w:vMerge/>
            <w:tcBorders>
              <w:top w:val="single" w:sz="4" w:space="0" w:color="auto"/>
              <w:left w:val="single" w:sz="4" w:space="0" w:color="auto"/>
              <w:right w:val="single" w:sz="4" w:space="0" w:color="auto"/>
            </w:tcBorders>
            <w:vAlign w:val="center"/>
          </w:tcPr>
          <w:p w:rsidR="00B41118" w:rsidRPr="009A119D"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r w:rsidRPr="009A119D">
              <w:rPr>
                <w:sz w:val="22"/>
                <w:szCs w:val="22"/>
              </w:rPr>
              <w:t xml:space="preserve">Sursa ratei de schimb în scopul convertirii: </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63118A" w:rsidP="00AE077C">
            <w:pPr>
              <w:tabs>
                <w:tab w:val="right" w:pos="4743"/>
              </w:tabs>
              <w:jc w:val="both"/>
              <w:rPr>
                <w:i/>
              </w:rPr>
            </w:pPr>
            <w:r w:rsidRPr="009A119D">
              <w:rPr>
                <w:b/>
                <w:i/>
                <w:sz w:val="22"/>
                <w:szCs w:val="22"/>
                <w:lang w:val="en-US"/>
              </w:rPr>
              <w:t>-</w:t>
            </w:r>
          </w:p>
        </w:tc>
      </w:tr>
      <w:tr w:rsidR="00B41118" w:rsidRPr="00C00499" w:rsidTr="005A3003">
        <w:trPr>
          <w:trHeight w:val="600"/>
        </w:trPr>
        <w:tc>
          <w:tcPr>
            <w:tcW w:w="534" w:type="dxa"/>
            <w:vMerge/>
            <w:tcBorders>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r w:rsidRPr="009A119D">
              <w:rPr>
                <w:sz w:val="22"/>
                <w:szCs w:val="22"/>
              </w:rPr>
              <w:t xml:space="preserve">Data pentru rata de schimb aplicabilă va fi: </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63118A" w:rsidP="00AE077C">
            <w:pPr>
              <w:tabs>
                <w:tab w:val="right" w:pos="4743"/>
              </w:tabs>
              <w:jc w:val="both"/>
              <w:rPr>
                <w:i/>
                <w:iCs/>
                <w:lang w:val="en-US"/>
              </w:rPr>
            </w:pPr>
            <w:r w:rsidRPr="009A119D">
              <w:rPr>
                <w:b/>
                <w:i/>
                <w:iCs/>
                <w:sz w:val="22"/>
                <w:szCs w:val="22"/>
                <w:lang w:val="en-US"/>
              </w:rPr>
              <w:t>-</w:t>
            </w:r>
          </w:p>
        </w:tc>
      </w:tr>
      <w:tr w:rsidR="00B41118" w:rsidRPr="00C00499" w:rsidTr="005A3003">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9A119D" w:rsidRDefault="00B41118" w:rsidP="00AE077C">
            <w:r w:rsidRPr="009A119D">
              <w:rPr>
                <w:sz w:val="22"/>
                <w:szCs w:val="22"/>
              </w:rPr>
              <w:t>Modalalitatea de efectuare a evaluării:</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9A119D" w:rsidRDefault="0063118A" w:rsidP="00B82E6F">
            <w:pPr>
              <w:tabs>
                <w:tab w:val="right" w:pos="4743"/>
              </w:tabs>
              <w:jc w:val="both"/>
              <w:rPr>
                <w:i/>
              </w:rPr>
            </w:pPr>
            <w:r w:rsidRPr="009A119D">
              <w:rPr>
                <w:rStyle w:val="Strong"/>
                <w:b w:val="0"/>
                <w:sz w:val="22"/>
                <w:szCs w:val="22"/>
              </w:rPr>
              <w:t xml:space="preserve">Criteriul aplicat pentru adjudecarea contractului va fi </w:t>
            </w:r>
            <w:r w:rsidR="00B82E6F" w:rsidRPr="00B82E6F">
              <w:rPr>
                <w:rStyle w:val="Strong"/>
                <w:sz w:val="22"/>
                <w:szCs w:val="22"/>
                <w:u w:val="single"/>
              </w:rPr>
              <w:t>preţul cel mai scăzut</w:t>
            </w:r>
          </w:p>
        </w:tc>
      </w:tr>
      <w:tr w:rsidR="00B41118" w:rsidRPr="00C00499" w:rsidTr="005A3003">
        <w:trPr>
          <w:trHeight w:val="580"/>
        </w:trPr>
        <w:tc>
          <w:tcPr>
            <w:tcW w:w="534" w:type="dxa"/>
            <w:tcBorders>
              <w:top w:val="single" w:sz="4" w:space="0" w:color="auto"/>
              <w:left w:val="single" w:sz="4" w:space="0" w:color="auto"/>
              <w:right w:val="single" w:sz="4" w:space="0" w:color="auto"/>
            </w:tcBorders>
            <w:vAlign w:val="center"/>
          </w:tcPr>
          <w:p w:rsidR="00B41118" w:rsidRPr="009A119D" w:rsidRDefault="00B41118" w:rsidP="00AE077C">
            <w:pPr>
              <w:ind w:left="-120" w:right="-108"/>
              <w:jc w:val="center"/>
              <w:rPr>
                <w:spacing w:val="-4"/>
              </w:rPr>
            </w:pPr>
            <w:r w:rsidRPr="009A119D">
              <w:rPr>
                <w:spacing w:val="-4"/>
                <w:sz w:val="22"/>
                <w:szCs w:val="22"/>
              </w:rPr>
              <w:t>5.3.</w:t>
            </w:r>
          </w:p>
          <w:p w:rsidR="00B41118" w:rsidRPr="009A119D"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9A119D" w:rsidRDefault="00B41118" w:rsidP="00AE077C">
            <w:r w:rsidRPr="009A119D">
              <w:rPr>
                <w:sz w:val="22"/>
                <w:szCs w:val="22"/>
              </w:rPr>
              <w:t>Factorii de evaluarea vor fi următorii:</w:t>
            </w:r>
          </w:p>
        </w:tc>
        <w:tc>
          <w:tcPr>
            <w:tcW w:w="6521" w:type="dxa"/>
            <w:tcBorders>
              <w:top w:val="single" w:sz="4" w:space="0" w:color="auto"/>
              <w:left w:val="single" w:sz="4" w:space="0" w:color="auto"/>
              <w:right w:val="single" w:sz="4" w:space="0" w:color="auto"/>
            </w:tcBorders>
            <w:vAlign w:val="center"/>
          </w:tcPr>
          <w:p w:rsidR="00B41118" w:rsidRPr="009A119D" w:rsidRDefault="00B41118" w:rsidP="00AE077C">
            <w:pPr>
              <w:tabs>
                <w:tab w:val="right" w:pos="4743"/>
              </w:tabs>
              <w:jc w:val="both"/>
              <w:rPr>
                <w:b/>
                <w:i/>
                <w:iCs/>
                <w:lang w:val="en-US"/>
              </w:rPr>
            </w:pPr>
          </w:p>
        </w:tc>
      </w:tr>
      <w:tr w:rsidR="00B41118" w:rsidRPr="00C00499" w:rsidTr="005A3003">
        <w:trPr>
          <w:trHeight w:val="600"/>
        </w:trPr>
        <w:tc>
          <w:tcPr>
            <w:tcW w:w="9889" w:type="dxa"/>
            <w:gridSpan w:val="3"/>
            <w:tcBorders>
              <w:top w:val="single" w:sz="4" w:space="0" w:color="auto"/>
            </w:tcBorders>
            <w:vAlign w:val="center"/>
          </w:tcPr>
          <w:p w:rsidR="00B41118" w:rsidRPr="00C00499" w:rsidRDefault="00B41118" w:rsidP="00AE077C">
            <w:pPr>
              <w:pStyle w:val="Heading2"/>
              <w:keepNext w:val="0"/>
              <w:keepLines w:val="0"/>
              <w:numPr>
                <w:ilvl w:val="0"/>
                <w:numId w:val="30"/>
              </w:numPr>
              <w:tabs>
                <w:tab w:val="left" w:pos="360"/>
              </w:tabs>
              <w:spacing w:before="0"/>
              <w:jc w:val="center"/>
            </w:pPr>
            <w:bookmarkStart w:id="16" w:name="_Toc358300273"/>
            <w:bookmarkStart w:id="17" w:name="_Toc392180196"/>
            <w:bookmarkStart w:id="18" w:name="_Toc449539084"/>
            <w:r w:rsidRPr="00C00499">
              <w:t>Adjudecarea contractului</w:t>
            </w:r>
            <w:bookmarkEnd w:id="16"/>
            <w:bookmarkEnd w:id="17"/>
            <w:bookmarkEnd w:id="18"/>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4F0F1B" w:rsidRDefault="00B82E6F" w:rsidP="00AE077C">
            <w:pPr>
              <w:tabs>
                <w:tab w:val="right" w:pos="4743"/>
              </w:tabs>
              <w:jc w:val="both"/>
              <w:rPr>
                <w:b/>
                <w:i/>
                <w:iCs/>
                <w:color w:val="000000" w:themeColor="text1"/>
              </w:rPr>
            </w:pPr>
            <w:r>
              <w:rPr>
                <w:rStyle w:val="Strong"/>
                <w:b w:val="0"/>
              </w:rPr>
              <w:t>Preţul cel mai scăzut</w:t>
            </w:r>
            <w:r w:rsidR="0063118A" w:rsidRPr="00C60D06">
              <w:rPr>
                <w:b/>
                <w:i/>
                <w:iCs/>
                <w:color w:val="000000" w:themeColor="text1"/>
              </w:rPr>
              <w:t xml:space="preserve"> </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4F0F1B" w:rsidRDefault="0063118A" w:rsidP="00AE077C">
            <w:pPr>
              <w:tabs>
                <w:tab w:val="right" w:pos="4743"/>
              </w:tabs>
              <w:jc w:val="both"/>
              <w:rPr>
                <w:i/>
                <w:color w:val="000000" w:themeColor="text1"/>
              </w:rPr>
            </w:pPr>
            <w:r w:rsidRPr="00A73043">
              <w:rPr>
                <w:color w:val="000000" w:themeColor="text1"/>
              </w:rPr>
              <w:t>5%</w:t>
            </w:r>
            <w:r w:rsidR="00764FE4">
              <w:rPr>
                <w:color w:val="000000" w:themeColor="text1"/>
              </w:rPr>
              <w:t xml:space="preserve"> din valoarea contractului, inclusiv TVA.</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521" w:type="dxa"/>
            <w:tcBorders>
              <w:top w:val="single" w:sz="4" w:space="0" w:color="auto"/>
              <w:left w:val="single" w:sz="4" w:space="0" w:color="auto"/>
              <w:bottom w:val="single" w:sz="4" w:space="0" w:color="auto"/>
              <w:right w:val="single" w:sz="4" w:space="0" w:color="auto"/>
            </w:tcBorders>
            <w:vAlign w:val="center"/>
          </w:tcPr>
          <w:p w:rsidR="001B26AE" w:rsidRDefault="00076B0D" w:rsidP="00076B0D">
            <w:pPr>
              <w:tabs>
                <w:tab w:val="left" w:pos="372"/>
              </w:tabs>
              <w:suppressAutoHyphens/>
            </w:pPr>
            <w:r w:rsidRPr="00FA3E01">
              <w:rPr>
                <w:rStyle w:val="Strong"/>
                <w:b w:val="0"/>
              </w:rPr>
              <w:t xml:space="preserve">Contractul va fi însoţit de o Garanţie de bună execuţie (emisă de o bancă comercială) conform formularului F 5.2 din secţiunea a 5-a – Formulare de contract </w:t>
            </w:r>
            <w:r w:rsidRPr="00FA3E01">
              <w:t>sau</w:t>
            </w:r>
            <w:r w:rsidRPr="00FA3E01">
              <w:rPr>
                <w:b/>
              </w:rPr>
              <w:t xml:space="preserve"> </w:t>
            </w:r>
            <w:r w:rsidRPr="00FA3E01">
              <w:rPr>
                <w:rStyle w:val="Strong"/>
                <w:b w:val="0"/>
              </w:rPr>
              <w:t>prin transfer la contul autorităţii contractante, conform următoarelor date bancare:</w:t>
            </w:r>
            <w:r w:rsidRPr="00FA3E01">
              <w:rPr>
                <w:b/>
              </w:rPr>
              <w:t xml:space="preserve"> </w:t>
            </w:r>
            <w:r w:rsidRPr="00FA3E01">
              <w:rPr>
                <w:b/>
              </w:rPr>
              <w:br/>
            </w:r>
            <w:r w:rsidRPr="00FA3E01">
              <w:t xml:space="preserve">Beneficiarul plăţii: </w:t>
            </w:r>
            <w:r w:rsidR="00000B1A">
              <w:rPr>
                <w:rStyle w:val="Strong"/>
                <w:sz w:val="22"/>
                <w:szCs w:val="22"/>
              </w:rPr>
              <w:t>Agenţia Asigurare Resurse și Administrare Patrimoniu</w:t>
            </w:r>
            <w:r w:rsidR="00000B1A" w:rsidRPr="009A119D">
              <w:rPr>
                <w:rStyle w:val="Strong"/>
                <w:sz w:val="22"/>
                <w:szCs w:val="22"/>
              </w:rPr>
              <w:t xml:space="preserve"> A Ministerului </w:t>
            </w:r>
            <w:r w:rsidR="001B26AE" w:rsidRPr="009A119D">
              <w:rPr>
                <w:rStyle w:val="Strong"/>
                <w:sz w:val="22"/>
                <w:szCs w:val="22"/>
              </w:rPr>
              <w:t>A</w:t>
            </w:r>
            <w:r w:rsidR="00000B1A" w:rsidRPr="009A119D">
              <w:rPr>
                <w:rStyle w:val="Strong"/>
                <w:sz w:val="22"/>
                <w:szCs w:val="22"/>
              </w:rPr>
              <w:t>părării</w:t>
            </w:r>
            <w:r w:rsidR="001B26AE" w:rsidRPr="00FA3E01">
              <w:t xml:space="preserve"> </w:t>
            </w:r>
          </w:p>
          <w:p w:rsidR="00076B0D" w:rsidRPr="000D3FF6" w:rsidRDefault="00076B0D" w:rsidP="00076B0D">
            <w:pPr>
              <w:tabs>
                <w:tab w:val="left" w:pos="372"/>
              </w:tabs>
              <w:suppressAutoHyphens/>
              <w:rPr>
                <w:rStyle w:val="Strong"/>
                <w:b w:val="0"/>
                <w:bCs w:val="0"/>
                <w:color w:val="000000" w:themeColor="text1"/>
              </w:rPr>
            </w:pPr>
            <w:r w:rsidRPr="00FA3E01">
              <w:t xml:space="preserve">Denumirea Băncii: </w:t>
            </w:r>
            <w:r w:rsidRPr="00FA3E01">
              <w:rPr>
                <w:rStyle w:val="Strong"/>
              </w:rPr>
              <w:t>Ministerul Finantelor – Trezoreria de Stat</w:t>
            </w:r>
            <w:r w:rsidRPr="00FA3E01">
              <w:t xml:space="preserve"> </w:t>
            </w:r>
            <w:r w:rsidRPr="00FA3E01">
              <w:br/>
              <w:t xml:space="preserve">Codul fiscal: </w:t>
            </w:r>
            <w:r w:rsidRPr="00FA3E01">
              <w:rPr>
                <w:rStyle w:val="Strong"/>
              </w:rPr>
              <w:t>1006601001229</w:t>
            </w:r>
            <w:r w:rsidRPr="00FA3E01">
              <w:t xml:space="preserve"> </w:t>
            </w:r>
            <w:r w:rsidRPr="00FA3E01">
              <w:br/>
              <w:t xml:space="preserve">IBAN: </w:t>
            </w:r>
            <w:r w:rsidRPr="00FA3E01">
              <w:rPr>
                <w:rStyle w:val="Strong"/>
              </w:rPr>
              <w:t xml:space="preserve">MD28TRPCAA518410A00572AA </w:t>
            </w:r>
          </w:p>
          <w:p w:rsidR="00B41118" w:rsidRPr="004F0F1B" w:rsidRDefault="00076B0D" w:rsidP="00076B0D">
            <w:pPr>
              <w:tabs>
                <w:tab w:val="left" w:pos="372"/>
              </w:tabs>
              <w:suppressAutoHyphens/>
              <w:rPr>
                <w:color w:val="000000" w:themeColor="text1"/>
              </w:rPr>
            </w:pPr>
            <w:r w:rsidRPr="00FA3E01">
              <w:rPr>
                <w:rStyle w:val="Strong"/>
              </w:rPr>
              <w:t>cu nota “Pentru garanţia de buna execuţie a contractului</w:t>
            </w:r>
            <w:r w:rsidR="00764FE4">
              <w:rPr>
                <w:rStyle w:val="Strong"/>
              </w:rPr>
              <w:t>.</w:t>
            </w:r>
          </w:p>
        </w:tc>
      </w:tr>
      <w:tr w:rsidR="00B41118" w:rsidRPr="00C00499"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C00499" w:rsidRDefault="009A119D" w:rsidP="00AE077C">
            <w:pPr>
              <w:tabs>
                <w:tab w:val="right" w:pos="4743"/>
              </w:tabs>
              <w:jc w:val="both"/>
              <w:rPr>
                <w:b/>
                <w:i/>
                <w:iCs/>
                <w:color w:val="FF0000"/>
                <w:lang w:val="en-US"/>
              </w:rPr>
            </w:pPr>
            <w:r w:rsidRPr="00A73043">
              <w:rPr>
                <w:spacing w:val="-2"/>
              </w:rPr>
              <w:t>Nu se cere</w:t>
            </w:r>
          </w:p>
        </w:tc>
      </w:tr>
      <w:tr w:rsidR="00B41118" w:rsidRPr="00D3415F" w:rsidTr="005A300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D3415F" w:rsidRDefault="00B41118" w:rsidP="00AE077C">
            <w:pPr>
              <w:ind w:left="-120" w:right="-108"/>
              <w:jc w:val="center"/>
              <w:rPr>
                <w:spacing w:val="-4"/>
              </w:rPr>
            </w:pPr>
            <w:r w:rsidRPr="00D3415F">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D3415F" w:rsidRDefault="00B41118" w:rsidP="00AE077C">
            <w:pPr>
              <w:pStyle w:val="i"/>
              <w:tabs>
                <w:tab w:val="right" w:pos="7254"/>
              </w:tabs>
              <w:suppressAutoHyphens w:val="0"/>
              <w:jc w:val="left"/>
              <w:rPr>
                <w:rFonts w:ascii="Times New Roman" w:hAnsi="Times New Roman"/>
                <w:szCs w:val="22"/>
                <w:lang w:val="ro-RO"/>
              </w:rPr>
            </w:pPr>
            <w:r w:rsidRPr="00D3415F">
              <w:rPr>
                <w:rFonts w:ascii="Times New Roman" w:hAnsi="Times New Roman"/>
                <w:sz w:val="22"/>
                <w:szCs w:val="22"/>
                <w:lang w:val="ro-RO"/>
              </w:rPr>
              <w:t>Numărul maxim de zile pentru semnarea şi prezentarea contractului către autoritatea contractantă, de la remiterea acestuia spre semnare:</w:t>
            </w:r>
          </w:p>
        </w:tc>
        <w:tc>
          <w:tcPr>
            <w:tcW w:w="6521" w:type="dxa"/>
            <w:tcBorders>
              <w:top w:val="single" w:sz="4" w:space="0" w:color="auto"/>
              <w:left w:val="single" w:sz="4" w:space="0" w:color="auto"/>
              <w:bottom w:val="single" w:sz="4" w:space="0" w:color="auto"/>
              <w:right w:val="single" w:sz="4" w:space="0" w:color="auto"/>
            </w:tcBorders>
            <w:vAlign w:val="center"/>
          </w:tcPr>
          <w:p w:rsidR="00B41118" w:rsidRPr="00D3415F" w:rsidRDefault="00823184" w:rsidP="00AE077C">
            <w:pPr>
              <w:tabs>
                <w:tab w:val="right" w:pos="4743"/>
              </w:tabs>
              <w:jc w:val="both"/>
              <w:rPr>
                <w:b/>
                <w:i/>
                <w:iCs/>
                <w:lang w:val="en-US"/>
              </w:rPr>
            </w:pPr>
            <w:r>
              <w:t>3</w:t>
            </w:r>
            <w:r w:rsidR="009A119D" w:rsidRPr="00D3415F">
              <w:t xml:space="preserve"> zile</w:t>
            </w:r>
          </w:p>
        </w:tc>
      </w:tr>
    </w:tbl>
    <w:p w:rsidR="00B41118" w:rsidRPr="00D3415F" w:rsidRDefault="00B41118" w:rsidP="00B41118"/>
    <w:p w:rsidR="00B41118" w:rsidRPr="00D3415F" w:rsidRDefault="00B41118" w:rsidP="00B41118">
      <w:pPr>
        <w:spacing w:line="276" w:lineRule="auto"/>
        <w:ind w:left="-142" w:right="-144"/>
        <w:rPr>
          <w:b/>
          <w:bCs/>
          <w:sz w:val="22"/>
          <w:szCs w:val="22"/>
        </w:rPr>
      </w:pPr>
      <w:r w:rsidRPr="00D3415F">
        <w:rPr>
          <w:b/>
          <w:bCs/>
          <w:sz w:val="22"/>
          <w:szCs w:val="22"/>
        </w:rPr>
        <w:t>Con</w:t>
      </w:r>
      <w:r w:rsidR="00CE7CDF" w:rsidRPr="00D3415F">
        <w:rPr>
          <w:b/>
          <w:bCs/>
          <w:sz w:val="22"/>
          <w:szCs w:val="22"/>
        </w:rPr>
        <w:t>ţ</w:t>
      </w:r>
      <w:r w:rsidRPr="00D3415F">
        <w:rPr>
          <w:b/>
          <w:bCs/>
          <w:sz w:val="22"/>
          <w:szCs w:val="22"/>
        </w:rPr>
        <w:t>inutul prezentei Fi</w:t>
      </w:r>
      <w:r w:rsidR="00CE7CDF" w:rsidRPr="00D3415F">
        <w:rPr>
          <w:b/>
          <w:bCs/>
          <w:sz w:val="22"/>
          <w:szCs w:val="22"/>
        </w:rPr>
        <w:t>ş</w:t>
      </w:r>
      <w:r w:rsidRPr="00D3415F">
        <w:rPr>
          <w:b/>
          <w:bCs/>
          <w:sz w:val="22"/>
          <w:szCs w:val="22"/>
        </w:rPr>
        <w:t>e de date a achizi</w:t>
      </w:r>
      <w:r w:rsidR="00CE7CDF" w:rsidRPr="00D3415F">
        <w:rPr>
          <w:b/>
          <w:bCs/>
          <w:sz w:val="22"/>
          <w:szCs w:val="22"/>
        </w:rPr>
        <w:t>ţ</w:t>
      </w:r>
      <w:r w:rsidRPr="00D3415F">
        <w:rPr>
          <w:b/>
          <w:bCs/>
          <w:sz w:val="22"/>
          <w:szCs w:val="22"/>
        </w:rPr>
        <w:t>iei este identic cu datele procedurii din cadrul Sistemului Informa</w:t>
      </w:r>
      <w:r w:rsidR="00CE7CDF" w:rsidRPr="00D3415F">
        <w:rPr>
          <w:b/>
          <w:bCs/>
          <w:sz w:val="22"/>
          <w:szCs w:val="22"/>
        </w:rPr>
        <w:t>ţ</w:t>
      </w:r>
      <w:r w:rsidRPr="00D3415F">
        <w:rPr>
          <w:b/>
          <w:bCs/>
          <w:sz w:val="22"/>
          <w:szCs w:val="22"/>
        </w:rPr>
        <w:t>ional Automatizat “REGISTRUL DE STAT AL ACHIZI</w:t>
      </w:r>
      <w:r w:rsidR="00CE7CDF" w:rsidRPr="00D3415F">
        <w:rPr>
          <w:b/>
          <w:bCs/>
          <w:sz w:val="22"/>
          <w:szCs w:val="22"/>
        </w:rPr>
        <w:t>Ţ</w:t>
      </w:r>
      <w:r w:rsidRPr="00D3415F">
        <w:rPr>
          <w:b/>
          <w:bCs/>
          <w:sz w:val="22"/>
          <w:szCs w:val="22"/>
        </w:rPr>
        <w:t>IILOR PUBLICE”. Grupul de lucru pentru achizi</w:t>
      </w:r>
      <w:r w:rsidR="00CE7CDF" w:rsidRPr="00D3415F">
        <w:rPr>
          <w:b/>
          <w:bCs/>
          <w:sz w:val="22"/>
          <w:szCs w:val="22"/>
        </w:rPr>
        <w:t>ţ</w:t>
      </w:r>
      <w:r w:rsidRPr="00D3415F">
        <w:rPr>
          <w:b/>
          <w:bCs/>
          <w:sz w:val="22"/>
          <w:szCs w:val="22"/>
        </w:rPr>
        <w:t>ii confirmă corectitudinea con</w:t>
      </w:r>
      <w:r w:rsidR="00CE7CDF" w:rsidRPr="00D3415F">
        <w:rPr>
          <w:b/>
          <w:bCs/>
          <w:sz w:val="22"/>
          <w:szCs w:val="22"/>
        </w:rPr>
        <w:t>ţ</w:t>
      </w:r>
      <w:r w:rsidRPr="00D3415F">
        <w:rPr>
          <w:b/>
          <w:bCs/>
          <w:sz w:val="22"/>
          <w:szCs w:val="22"/>
        </w:rPr>
        <w:t>inutului Fi</w:t>
      </w:r>
      <w:r w:rsidR="00CE7CDF" w:rsidRPr="00D3415F">
        <w:rPr>
          <w:b/>
          <w:bCs/>
          <w:sz w:val="22"/>
          <w:szCs w:val="22"/>
        </w:rPr>
        <w:t>ş</w:t>
      </w:r>
      <w:r w:rsidRPr="00D3415F">
        <w:rPr>
          <w:b/>
          <w:bCs/>
          <w:sz w:val="22"/>
          <w:szCs w:val="22"/>
        </w:rPr>
        <w:t>ei de date a achizi</w:t>
      </w:r>
      <w:r w:rsidR="00CE7CDF" w:rsidRPr="00D3415F">
        <w:rPr>
          <w:b/>
          <w:bCs/>
          <w:sz w:val="22"/>
          <w:szCs w:val="22"/>
        </w:rPr>
        <w:t>ţ</w:t>
      </w:r>
      <w:r w:rsidRPr="00D3415F">
        <w:rPr>
          <w:b/>
          <w:bCs/>
          <w:sz w:val="22"/>
          <w:szCs w:val="22"/>
        </w:rPr>
        <w:t>iei, fapt pentru care poartă răspundere conform prevederilor legale în vigoare.</w:t>
      </w:r>
    </w:p>
    <w:p w:rsidR="00B41118" w:rsidRPr="00C00499" w:rsidRDefault="00B41118" w:rsidP="00B41118">
      <w:pPr>
        <w:ind w:left="-142" w:right="-144"/>
        <w:rPr>
          <w:b/>
          <w:bCs/>
          <w:color w:val="000000"/>
          <w:sz w:val="22"/>
          <w:szCs w:val="22"/>
        </w:rPr>
      </w:pPr>
    </w:p>
    <w:p w:rsidR="00C15CE8" w:rsidRDefault="00B41118" w:rsidP="00784250">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9A119D">
        <w:rPr>
          <w:b/>
          <w:bCs/>
          <w:color w:val="000000"/>
          <w:sz w:val="22"/>
          <w:szCs w:val="22"/>
        </w:rPr>
        <w:tab/>
      </w:r>
      <w:r w:rsidR="00823184">
        <w:rPr>
          <w:b/>
          <w:bCs/>
          <w:color w:val="000000"/>
          <w:sz w:val="22"/>
          <w:szCs w:val="22"/>
        </w:rPr>
        <w:t xml:space="preserve">   </w:t>
      </w:r>
    </w:p>
    <w:p w:rsidR="00C15CE8" w:rsidRDefault="00C15CE8" w:rsidP="00784250">
      <w:pPr>
        <w:tabs>
          <w:tab w:val="decimal" w:pos="8364"/>
        </w:tabs>
        <w:spacing w:line="276" w:lineRule="auto"/>
        <w:ind w:left="-142" w:right="-144"/>
        <w:rPr>
          <w:b/>
          <w:bCs/>
          <w:color w:val="000000"/>
          <w:sz w:val="22"/>
          <w:szCs w:val="22"/>
        </w:rPr>
      </w:pPr>
    </w:p>
    <w:p w:rsidR="00B41118" w:rsidRDefault="00C15CE8" w:rsidP="00784250">
      <w:pPr>
        <w:tabs>
          <w:tab w:val="decimal" w:pos="8364"/>
        </w:tabs>
        <w:spacing w:line="276" w:lineRule="auto"/>
        <w:ind w:left="-142" w:right="-144"/>
      </w:pPr>
      <w:r>
        <w:rPr>
          <w:b/>
          <w:bCs/>
          <w:color w:val="000000"/>
          <w:sz w:val="22"/>
          <w:szCs w:val="22"/>
        </w:rPr>
        <w:tab/>
      </w:r>
      <w:r w:rsidR="009A119D">
        <w:rPr>
          <w:b/>
          <w:bCs/>
          <w:color w:val="000000"/>
          <w:sz w:val="22"/>
          <w:szCs w:val="22"/>
        </w:rPr>
        <w:t xml:space="preserve">Sergiu VOINU   </w:t>
      </w:r>
      <w:r w:rsidR="009A119D" w:rsidRPr="00C60D06">
        <w:rPr>
          <w:b/>
          <w:bCs/>
          <w:color w:val="000000"/>
          <w:sz w:val="22"/>
          <w:szCs w:val="22"/>
        </w:rPr>
        <w:t>________________________________</w:t>
      </w:r>
      <w:r w:rsidR="009A119D">
        <w:rPr>
          <w:b/>
          <w:bCs/>
          <w:color w:val="000000"/>
          <w:sz w:val="22"/>
          <w:szCs w:val="22"/>
        </w:rPr>
        <w:t xml:space="preserve"> </w:t>
      </w:r>
      <w:r w:rsidR="00D57447">
        <w:rPr>
          <w:b/>
          <w:bCs/>
          <w:color w:val="000000"/>
          <w:sz w:val="22"/>
          <w:szCs w:val="22"/>
        </w:rPr>
        <w:t>L.Ş</w:t>
      </w:r>
      <w:r w:rsidR="009A119D">
        <w:rPr>
          <w:b/>
          <w:bCs/>
          <w:color w:val="000000"/>
          <w:sz w:val="22"/>
          <w:szCs w:val="22"/>
        </w:rPr>
        <w:t xml:space="preserve">  </w:t>
      </w:r>
    </w:p>
    <w:sectPr w:rsidR="00B41118" w:rsidSect="00823184">
      <w:pgSz w:w="11906" w:h="16838"/>
      <w:pgMar w:top="993"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534" w:rsidRDefault="00EB5534" w:rsidP="00B41118">
      <w:r>
        <w:separator/>
      </w:r>
    </w:p>
  </w:endnote>
  <w:endnote w:type="continuationSeparator" w:id="1">
    <w:p w:rsidR="00EB5534" w:rsidRDefault="00EB5534"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534" w:rsidRDefault="00EB5534" w:rsidP="00B41118">
      <w:r>
        <w:separator/>
      </w:r>
    </w:p>
  </w:footnote>
  <w:footnote w:type="continuationSeparator" w:id="1">
    <w:p w:rsidR="00EB5534" w:rsidRDefault="00EB5534" w:rsidP="00B41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7129E"/>
    <w:multiLevelType w:val="hybridMultilevel"/>
    <w:tmpl w:val="5B24DB4C"/>
    <w:lvl w:ilvl="0" w:tplc="53E049B0">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7"/>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3"/>
  </w:num>
  <w:num w:numId="13">
    <w:abstractNumId w:val="5"/>
  </w:num>
  <w:num w:numId="14">
    <w:abstractNumId w:val="36"/>
  </w:num>
  <w:num w:numId="15">
    <w:abstractNumId w:val="30"/>
  </w:num>
  <w:num w:numId="16">
    <w:abstractNumId w:val="49"/>
  </w:num>
  <w:num w:numId="17">
    <w:abstractNumId w:val="44"/>
  </w:num>
  <w:num w:numId="18">
    <w:abstractNumId w:val="21"/>
  </w:num>
  <w:num w:numId="19">
    <w:abstractNumId w:val="12"/>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10"/>
  </w:num>
  <w:num w:numId="32">
    <w:abstractNumId w:val="40"/>
  </w:num>
  <w:num w:numId="33">
    <w:abstractNumId w:val="9"/>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1"/>
  </w:num>
  <w:num w:numId="43">
    <w:abstractNumId w:val="25"/>
  </w:num>
  <w:num w:numId="44">
    <w:abstractNumId w:val="34"/>
  </w:num>
  <w:num w:numId="45">
    <w:abstractNumId w:val="39"/>
  </w:num>
  <w:num w:numId="46">
    <w:abstractNumId w:val="0"/>
  </w:num>
  <w:num w:numId="47">
    <w:abstractNumId w:val="42"/>
  </w:num>
  <w:num w:numId="48">
    <w:abstractNumId w:val="8"/>
  </w:num>
  <w:num w:numId="49">
    <w:abstractNumId w:val="4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1118"/>
    <w:rsid w:val="00000B1A"/>
    <w:rsid w:val="000206DD"/>
    <w:rsid w:val="0003189C"/>
    <w:rsid w:val="000658F7"/>
    <w:rsid w:val="00076B0D"/>
    <w:rsid w:val="00077537"/>
    <w:rsid w:val="000931CA"/>
    <w:rsid w:val="000A02F0"/>
    <w:rsid w:val="000A1654"/>
    <w:rsid w:val="000A451A"/>
    <w:rsid w:val="000A6D49"/>
    <w:rsid w:val="000A7E70"/>
    <w:rsid w:val="000C761F"/>
    <w:rsid w:val="00106055"/>
    <w:rsid w:val="0010676B"/>
    <w:rsid w:val="0013459A"/>
    <w:rsid w:val="001404DB"/>
    <w:rsid w:val="00140A5D"/>
    <w:rsid w:val="0015435E"/>
    <w:rsid w:val="00160615"/>
    <w:rsid w:val="001712BD"/>
    <w:rsid w:val="00177745"/>
    <w:rsid w:val="0019331C"/>
    <w:rsid w:val="001933A6"/>
    <w:rsid w:val="0019519A"/>
    <w:rsid w:val="001A2E43"/>
    <w:rsid w:val="001A410B"/>
    <w:rsid w:val="001B26AE"/>
    <w:rsid w:val="001B7BF7"/>
    <w:rsid w:val="0022594E"/>
    <w:rsid w:val="002273B7"/>
    <w:rsid w:val="00247533"/>
    <w:rsid w:val="0025661F"/>
    <w:rsid w:val="00284B1E"/>
    <w:rsid w:val="00285830"/>
    <w:rsid w:val="002A1021"/>
    <w:rsid w:val="002A50B3"/>
    <w:rsid w:val="002B2C62"/>
    <w:rsid w:val="002C6AF1"/>
    <w:rsid w:val="002F415C"/>
    <w:rsid w:val="003117AF"/>
    <w:rsid w:val="003153BF"/>
    <w:rsid w:val="00325979"/>
    <w:rsid w:val="003306B0"/>
    <w:rsid w:val="00375686"/>
    <w:rsid w:val="00376A44"/>
    <w:rsid w:val="00383D94"/>
    <w:rsid w:val="00390605"/>
    <w:rsid w:val="00390695"/>
    <w:rsid w:val="003956BF"/>
    <w:rsid w:val="003A111B"/>
    <w:rsid w:val="003A65A1"/>
    <w:rsid w:val="003F4FE7"/>
    <w:rsid w:val="00410C31"/>
    <w:rsid w:val="00423E63"/>
    <w:rsid w:val="00436904"/>
    <w:rsid w:val="004459F1"/>
    <w:rsid w:val="004470AF"/>
    <w:rsid w:val="004719C9"/>
    <w:rsid w:val="00473723"/>
    <w:rsid w:val="00474EB8"/>
    <w:rsid w:val="00477C3D"/>
    <w:rsid w:val="00482FEB"/>
    <w:rsid w:val="00491E1E"/>
    <w:rsid w:val="004A2440"/>
    <w:rsid w:val="004A5297"/>
    <w:rsid w:val="004F14AA"/>
    <w:rsid w:val="004F778C"/>
    <w:rsid w:val="005231C9"/>
    <w:rsid w:val="00553527"/>
    <w:rsid w:val="00562A6C"/>
    <w:rsid w:val="005A3003"/>
    <w:rsid w:val="005B593C"/>
    <w:rsid w:val="005C40DD"/>
    <w:rsid w:val="005C4F39"/>
    <w:rsid w:val="005D1D61"/>
    <w:rsid w:val="005F1760"/>
    <w:rsid w:val="0060152C"/>
    <w:rsid w:val="00613D98"/>
    <w:rsid w:val="006257A3"/>
    <w:rsid w:val="0063118A"/>
    <w:rsid w:val="00635B79"/>
    <w:rsid w:val="006468CD"/>
    <w:rsid w:val="006623B0"/>
    <w:rsid w:val="00690451"/>
    <w:rsid w:val="006A0234"/>
    <w:rsid w:val="006A61CA"/>
    <w:rsid w:val="006D070F"/>
    <w:rsid w:val="006D0F46"/>
    <w:rsid w:val="007051E8"/>
    <w:rsid w:val="00721208"/>
    <w:rsid w:val="00725AC8"/>
    <w:rsid w:val="007559D8"/>
    <w:rsid w:val="00764E7C"/>
    <w:rsid w:val="00764FE4"/>
    <w:rsid w:val="0076563A"/>
    <w:rsid w:val="00784250"/>
    <w:rsid w:val="00797076"/>
    <w:rsid w:val="007A510B"/>
    <w:rsid w:val="007A6B67"/>
    <w:rsid w:val="007B02E7"/>
    <w:rsid w:val="007C791F"/>
    <w:rsid w:val="007D039B"/>
    <w:rsid w:val="007D61C4"/>
    <w:rsid w:val="007F068B"/>
    <w:rsid w:val="007F1B95"/>
    <w:rsid w:val="007F4EA1"/>
    <w:rsid w:val="00823184"/>
    <w:rsid w:val="00835895"/>
    <w:rsid w:val="00837195"/>
    <w:rsid w:val="0085570C"/>
    <w:rsid w:val="0087234E"/>
    <w:rsid w:val="008926E6"/>
    <w:rsid w:val="00894015"/>
    <w:rsid w:val="00894367"/>
    <w:rsid w:val="008C78D7"/>
    <w:rsid w:val="008F5BA0"/>
    <w:rsid w:val="008F62E1"/>
    <w:rsid w:val="008F7EF7"/>
    <w:rsid w:val="00907031"/>
    <w:rsid w:val="0091024A"/>
    <w:rsid w:val="00912E9D"/>
    <w:rsid w:val="009717FC"/>
    <w:rsid w:val="00984DE7"/>
    <w:rsid w:val="009862FC"/>
    <w:rsid w:val="00992653"/>
    <w:rsid w:val="00995517"/>
    <w:rsid w:val="009A119D"/>
    <w:rsid w:val="009C2A9B"/>
    <w:rsid w:val="009C49A6"/>
    <w:rsid w:val="009F399F"/>
    <w:rsid w:val="00A114F6"/>
    <w:rsid w:val="00A23B06"/>
    <w:rsid w:val="00A46AD7"/>
    <w:rsid w:val="00A5524C"/>
    <w:rsid w:val="00A73724"/>
    <w:rsid w:val="00A76B48"/>
    <w:rsid w:val="00A80AA4"/>
    <w:rsid w:val="00A8400F"/>
    <w:rsid w:val="00A91707"/>
    <w:rsid w:val="00A9637C"/>
    <w:rsid w:val="00AB377C"/>
    <w:rsid w:val="00AC22B6"/>
    <w:rsid w:val="00AC6638"/>
    <w:rsid w:val="00AE077C"/>
    <w:rsid w:val="00AF7BDD"/>
    <w:rsid w:val="00B01FA4"/>
    <w:rsid w:val="00B0460C"/>
    <w:rsid w:val="00B07193"/>
    <w:rsid w:val="00B127C8"/>
    <w:rsid w:val="00B23135"/>
    <w:rsid w:val="00B35349"/>
    <w:rsid w:val="00B40330"/>
    <w:rsid w:val="00B41118"/>
    <w:rsid w:val="00B53723"/>
    <w:rsid w:val="00B53D61"/>
    <w:rsid w:val="00B62BBC"/>
    <w:rsid w:val="00B6307C"/>
    <w:rsid w:val="00B639F0"/>
    <w:rsid w:val="00B6678C"/>
    <w:rsid w:val="00B723AD"/>
    <w:rsid w:val="00B82E6F"/>
    <w:rsid w:val="00B83BCA"/>
    <w:rsid w:val="00B90945"/>
    <w:rsid w:val="00BA7752"/>
    <w:rsid w:val="00BC3760"/>
    <w:rsid w:val="00BC5783"/>
    <w:rsid w:val="00BE6733"/>
    <w:rsid w:val="00BE777D"/>
    <w:rsid w:val="00BF2CB9"/>
    <w:rsid w:val="00C02821"/>
    <w:rsid w:val="00C15CE8"/>
    <w:rsid w:val="00C20501"/>
    <w:rsid w:val="00CB74C7"/>
    <w:rsid w:val="00CC2B91"/>
    <w:rsid w:val="00CE7CDF"/>
    <w:rsid w:val="00D0139B"/>
    <w:rsid w:val="00D07739"/>
    <w:rsid w:val="00D2134F"/>
    <w:rsid w:val="00D3415F"/>
    <w:rsid w:val="00D45647"/>
    <w:rsid w:val="00D57447"/>
    <w:rsid w:val="00D671FF"/>
    <w:rsid w:val="00D80020"/>
    <w:rsid w:val="00DA5F55"/>
    <w:rsid w:val="00DD10B4"/>
    <w:rsid w:val="00DF0397"/>
    <w:rsid w:val="00E07654"/>
    <w:rsid w:val="00E209A5"/>
    <w:rsid w:val="00E23D5A"/>
    <w:rsid w:val="00E245A4"/>
    <w:rsid w:val="00E2486B"/>
    <w:rsid w:val="00E24B75"/>
    <w:rsid w:val="00E46989"/>
    <w:rsid w:val="00E4758B"/>
    <w:rsid w:val="00E579AE"/>
    <w:rsid w:val="00E72746"/>
    <w:rsid w:val="00E72787"/>
    <w:rsid w:val="00E73954"/>
    <w:rsid w:val="00E97A9A"/>
    <w:rsid w:val="00EA1F8A"/>
    <w:rsid w:val="00EB067C"/>
    <w:rsid w:val="00EB1EC5"/>
    <w:rsid w:val="00EB3B20"/>
    <w:rsid w:val="00EB5534"/>
    <w:rsid w:val="00EF0ED7"/>
    <w:rsid w:val="00F0713A"/>
    <w:rsid w:val="00F35B29"/>
    <w:rsid w:val="00F57778"/>
    <w:rsid w:val="00F71667"/>
    <w:rsid w:val="00F80BB0"/>
    <w:rsid w:val="00F90138"/>
    <w:rsid w:val="00FD5078"/>
    <w:rsid w:val="00FF3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721208"/>
    <w:rPr>
      <w:b/>
      <w:bCs/>
    </w:rPr>
  </w:style>
</w:styles>
</file>

<file path=word/webSettings.xml><?xml version="1.0" encoding="utf-8"?>
<w:webSettings xmlns:r="http://schemas.openxmlformats.org/officeDocument/2006/relationships" xmlns:w="http://schemas.openxmlformats.org/wordprocessingml/2006/main">
  <w:divs>
    <w:div w:id="1838111132">
      <w:bodyDiv w:val="1"/>
      <w:marLeft w:val="0"/>
      <w:marRight w:val="0"/>
      <w:marTop w:val="0"/>
      <w:marBottom w:val="0"/>
      <w:divBdr>
        <w:top w:val="none" w:sz="0" w:space="0" w:color="auto"/>
        <w:left w:val="none" w:sz="0" w:space="0" w:color="auto"/>
        <w:bottom w:val="none" w:sz="0" w:space="0" w:color="auto"/>
        <w:right w:val="none" w:sz="0" w:space="0" w:color="auto"/>
      </w:divBdr>
      <w:divsChild>
        <w:div w:id="4402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ender.gov.md/tenders/ocds-b3wdp1-MD-1553524028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elena.colesnic</cp:lastModifiedBy>
  <cp:revision>93</cp:revision>
  <cp:lastPrinted>2019-03-25T10:14:00Z</cp:lastPrinted>
  <dcterms:created xsi:type="dcterms:W3CDTF">2018-10-10T11:05:00Z</dcterms:created>
  <dcterms:modified xsi:type="dcterms:W3CDTF">2019-03-25T14:31:00Z</dcterms:modified>
</cp:coreProperties>
</file>