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06E6" w:rsidRPr="00992A69" w:rsidRDefault="00F906E6" w:rsidP="00F906E6">
      <w:pPr>
        <w:jc w:val="center"/>
        <w:rPr>
          <w:b/>
          <w:sz w:val="27"/>
          <w:szCs w:val="27"/>
          <w:shd w:val="clear" w:color="auto" w:fill="FFFFFF"/>
          <w:lang w:val="ro-MO"/>
        </w:rPr>
      </w:pPr>
      <w:r w:rsidRPr="00992A69">
        <w:rPr>
          <w:b/>
          <w:sz w:val="27"/>
          <w:szCs w:val="27"/>
          <w:shd w:val="clear" w:color="auto" w:fill="FFFFFF"/>
          <w:lang w:val="ro-MO"/>
        </w:rPr>
        <w:t>NOTĂ INFORMATIVĂ</w:t>
      </w:r>
    </w:p>
    <w:p w:rsidR="00F906E6" w:rsidRPr="00992A69" w:rsidRDefault="00F906E6" w:rsidP="00F906E6">
      <w:pPr>
        <w:shd w:val="clear" w:color="auto" w:fill="FFFFFF"/>
        <w:jc w:val="center"/>
        <w:outlineLvl w:val="3"/>
        <w:rPr>
          <w:b/>
          <w:sz w:val="27"/>
          <w:szCs w:val="27"/>
          <w:shd w:val="clear" w:color="auto" w:fill="FFFFFF"/>
          <w:lang w:val="ro-MO"/>
        </w:rPr>
      </w:pPr>
      <w:r w:rsidRPr="00992A69">
        <w:rPr>
          <w:b/>
          <w:sz w:val="27"/>
          <w:szCs w:val="27"/>
          <w:shd w:val="clear" w:color="auto" w:fill="FFFFFF"/>
          <w:lang w:val="ro-MO"/>
        </w:rPr>
        <w:t>la proiectul hotărârii Guvernului cu privire la abrogarea</w:t>
      </w:r>
    </w:p>
    <w:p w:rsidR="00F906E6" w:rsidRPr="00992A69" w:rsidRDefault="00F906E6" w:rsidP="00F906E6">
      <w:pPr>
        <w:shd w:val="clear" w:color="auto" w:fill="FFFFFF"/>
        <w:jc w:val="center"/>
        <w:outlineLvl w:val="3"/>
        <w:rPr>
          <w:b/>
          <w:sz w:val="27"/>
          <w:szCs w:val="27"/>
          <w:shd w:val="clear" w:color="auto" w:fill="FFFFFF"/>
          <w:lang w:val="ro-MO"/>
        </w:rPr>
      </w:pPr>
      <w:r w:rsidRPr="00992A69">
        <w:rPr>
          <w:b/>
          <w:sz w:val="27"/>
          <w:szCs w:val="27"/>
          <w:shd w:val="clear" w:color="auto" w:fill="FFFFFF"/>
          <w:lang w:val="ro-MO"/>
        </w:rPr>
        <w:t>Hotărârii Guvernului nr.975/2020 cu privire la</w:t>
      </w:r>
    </w:p>
    <w:p w:rsidR="00F906E6" w:rsidRPr="00992A69" w:rsidRDefault="00F906E6" w:rsidP="00F906E6">
      <w:pPr>
        <w:shd w:val="clear" w:color="auto" w:fill="FFFFFF"/>
        <w:jc w:val="center"/>
        <w:outlineLvl w:val="3"/>
        <w:rPr>
          <w:bCs/>
          <w:sz w:val="27"/>
          <w:szCs w:val="27"/>
          <w:lang w:val="ro-MO"/>
        </w:rPr>
      </w:pPr>
      <w:r w:rsidRPr="00992A69">
        <w:rPr>
          <w:b/>
          <w:sz w:val="27"/>
          <w:szCs w:val="27"/>
          <w:shd w:val="clear" w:color="auto" w:fill="FFFFFF"/>
          <w:lang w:val="ro-MO"/>
        </w:rPr>
        <w:t>transmiterea unor bunuri imobile</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06"/>
      </w:tblGrid>
      <w:tr w:rsidR="00F906E6" w:rsidRPr="00CD3CF2" w:rsidTr="00F906E6">
        <w:tc>
          <w:tcPr>
            <w:tcW w:w="9606" w:type="dxa"/>
          </w:tcPr>
          <w:p w:rsidR="00F906E6" w:rsidRPr="00992A69" w:rsidRDefault="00F906E6" w:rsidP="000F5823">
            <w:pPr>
              <w:jc w:val="both"/>
              <w:rPr>
                <w:b/>
                <w:sz w:val="27"/>
                <w:szCs w:val="27"/>
                <w:shd w:val="clear" w:color="auto" w:fill="FFFFFF"/>
                <w:lang w:val="ro-MO"/>
              </w:rPr>
            </w:pPr>
            <w:r w:rsidRPr="00992A69">
              <w:rPr>
                <w:b/>
                <w:sz w:val="27"/>
                <w:szCs w:val="27"/>
                <w:shd w:val="clear" w:color="auto" w:fill="FFFFFF"/>
                <w:lang w:val="ro-MO"/>
              </w:rPr>
              <w:t>1. Denumirea autorului şi, după caz, a participanţilor la elaborarea proiectului</w:t>
            </w:r>
          </w:p>
        </w:tc>
      </w:tr>
      <w:tr w:rsidR="00F906E6" w:rsidRPr="00992A69" w:rsidTr="00860955">
        <w:trPr>
          <w:trHeight w:val="403"/>
        </w:trPr>
        <w:tc>
          <w:tcPr>
            <w:tcW w:w="9606" w:type="dxa"/>
          </w:tcPr>
          <w:p w:rsidR="00F906E6" w:rsidRPr="00992A69" w:rsidRDefault="00F906E6" w:rsidP="000F5823">
            <w:pPr>
              <w:jc w:val="both"/>
              <w:rPr>
                <w:sz w:val="27"/>
                <w:szCs w:val="27"/>
                <w:shd w:val="clear" w:color="auto" w:fill="FFFFFF"/>
                <w:lang w:val="ro-MO"/>
              </w:rPr>
            </w:pPr>
            <w:r w:rsidRPr="00992A69">
              <w:rPr>
                <w:sz w:val="27"/>
                <w:szCs w:val="27"/>
                <w:shd w:val="clear" w:color="auto" w:fill="FFFFFF"/>
                <w:lang w:val="ro-MO"/>
              </w:rPr>
              <w:t xml:space="preserve">       Ministerul Apărării</w:t>
            </w:r>
            <w:r w:rsidR="00807CD7">
              <w:rPr>
                <w:sz w:val="27"/>
                <w:szCs w:val="27"/>
                <w:shd w:val="clear" w:color="auto" w:fill="FFFFFF"/>
                <w:lang w:val="ro-MO"/>
              </w:rPr>
              <w:t>.</w:t>
            </w:r>
          </w:p>
        </w:tc>
      </w:tr>
      <w:tr w:rsidR="00F906E6" w:rsidRPr="00CD3CF2" w:rsidTr="00F906E6">
        <w:tc>
          <w:tcPr>
            <w:tcW w:w="9606" w:type="dxa"/>
          </w:tcPr>
          <w:p w:rsidR="00F906E6" w:rsidRPr="00992A69" w:rsidRDefault="00F906E6" w:rsidP="000F5823">
            <w:pPr>
              <w:jc w:val="both"/>
              <w:rPr>
                <w:b/>
                <w:sz w:val="27"/>
                <w:szCs w:val="27"/>
                <w:shd w:val="clear" w:color="auto" w:fill="FFFFFF"/>
                <w:lang w:val="ro-MO"/>
              </w:rPr>
            </w:pPr>
            <w:r w:rsidRPr="00992A69">
              <w:rPr>
                <w:b/>
                <w:sz w:val="27"/>
                <w:szCs w:val="27"/>
                <w:shd w:val="clear" w:color="auto" w:fill="FFFFFF"/>
                <w:lang w:val="ro-MO"/>
              </w:rPr>
              <w:t>2. Condiţiile ce au impus elaborarea proiectului de act normativ şi finalităţile urmărite</w:t>
            </w:r>
          </w:p>
        </w:tc>
      </w:tr>
      <w:tr w:rsidR="00F906E6" w:rsidRPr="00CD3CF2" w:rsidTr="00860955">
        <w:trPr>
          <w:trHeight w:val="4144"/>
        </w:trPr>
        <w:tc>
          <w:tcPr>
            <w:tcW w:w="9606" w:type="dxa"/>
          </w:tcPr>
          <w:p w:rsidR="00CD3CF2" w:rsidRDefault="00F906E6" w:rsidP="00FA7DA5">
            <w:pPr>
              <w:shd w:val="clear" w:color="auto" w:fill="FFFFFF"/>
              <w:spacing w:line="276" w:lineRule="auto"/>
              <w:ind w:firstLine="567"/>
              <w:jc w:val="both"/>
              <w:outlineLvl w:val="3"/>
              <w:rPr>
                <w:bCs/>
                <w:iCs/>
                <w:sz w:val="27"/>
                <w:szCs w:val="27"/>
                <w:shd w:val="clear" w:color="auto" w:fill="FFFFFF"/>
                <w:lang w:val="ro-MO" w:eastAsia="en-US"/>
              </w:rPr>
            </w:pPr>
            <w:r w:rsidRPr="00992A69">
              <w:rPr>
                <w:sz w:val="27"/>
                <w:szCs w:val="27"/>
                <w:shd w:val="clear" w:color="auto" w:fill="FFFFFF"/>
                <w:lang w:val="ro-MO"/>
              </w:rPr>
              <w:t>Proiectul hotăr</w:t>
            </w:r>
            <w:r w:rsidR="005C363B">
              <w:rPr>
                <w:sz w:val="27"/>
                <w:szCs w:val="27"/>
                <w:shd w:val="clear" w:color="auto" w:fill="FFFFFF"/>
                <w:lang w:val="ro-MO"/>
              </w:rPr>
              <w:t>â</w:t>
            </w:r>
            <w:r w:rsidRPr="00992A69">
              <w:rPr>
                <w:sz w:val="27"/>
                <w:szCs w:val="27"/>
                <w:shd w:val="clear" w:color="auto" w:fill="FFFFFF"/>
                <w:lang w:val="ro-MO"/>
              </w:rPr>
              <w:t xml:space="preserve">rii de Guvern a fost elaborat în vederea abrogării </w:t>
            </w:r>
            <w:r w:rsidRPr="00992A69">
              <w:rPr>
                <w:bCs/>
                <w:iCs/>
                <w:sz w:val="27"/>
                <w:szCs w:val="27"/>
                <w:shd w:val="clear" w:color="auto" w:fill="FFFFFF"/>
                <w:lang w:val="ro-MO" w:eastAsia="en-US"/>
              </w:rPr>
              <w:t xml:space="preserve">Hotărârii Guvernului nr.975/2020 cu privire la transmiterea unor bunuri imobile, din </w:t>
            </w:r>
            <w:r w:rsidR="00CD3CF2" w:rsidRPr="00992A69">
              <w:rPr>
                <w:bCs/>
                <w:iCs/>
                <w:sz w:val="27"/>
                <w:szCs w:val="27"/>
                <w:shd w:val="clear" w:color="auto" w:fill="FFFFFF"/>
                <w:lang w:val="ro-MO" w:eastAsia="en-US"/>
              </w:rPr>
              <w:t>c</w:t>
            </w:r>
            <w:r w:rsidR="00CD3CF2">
              <w:rPr>
                <w:bCs/>
                <w:iCs/>
                <w:sz w:val="27"/>
                <w:szCs w:val="27"/>
                <w:shd w:val="clear" w:color="auto" w:fill="FFFFFF"/>
                <w:lang w:val="ro-MO" w:eastAsia="en-US"/>
              </w:rPr>
              <w:t xml:space="preserve">onsiderentele </w:t>
            </w:r>
            <w:r w:rsidR="002B583E">
              <w:rPr>
                <w:bCs/>
                <w:iCs/>
                <w:sz w:val="27"/>
                <w:szCs w:val="27"/>
                <w:shd w:val="clear" w:color="auto" w:fill="FFFFFF"/>
                <w:lang w:val="ro-MO" w:eastAsia="en-US"/>
              </w:rPr>
              <w:t xml:space="preserve">imposibilității executării acesteia de către subiecții vizați, modificarea circumstanțelor care au determinat adoptarea hotărârii și </w:t>
            </w:r>
            <w:r w:rsidR="002B583E" w:rsidRPr="00992A69">
              <w:rPr>
                <w:bCs/>
                <w:iCs/>
                <w:sz w:val="27"/>
                <w:szCs w:val="27"/>
                <w:shd w:val="clear" w:color="auto" w:fill="FFFFFF"/>
                <w:lang w:val="ro-MO" w:eastAsia="en-US"/>
              </w:rPr>
              <w:t xml:space="preserve">expirării termenului de executare prevăzut în </w:t>
            </w:r>
            <w:r w:rsidR="002B583E" w:rsidRPr="00992A69">
              <w:rPr>
                <w:bCs/>
                <w:iCs/>
                <w:sz w:val="27"/>
                <w:szCs w:val="27"/>
                <w:lang w:val="ro-MO" w:eastAsia="en-US"/>
              </w:rPr>
              <w:t>actul normativ, cât și cel stabilit ulterior de comun acord cu Cancelaria de Stat</w:t>
            </w:r>
            <w:r w:rsidR="002B583E">
              <w:rPr>
                <w:bCs/>
                <w:iCs/>
                <w:sz w:val="27"/>
                <w:szCs w:val="27"/>
                <w:lang w:val="ro-MO" w:eastAsia="en-US"/>
              </w:rPr>
              <w:t>.</w:t>
            </w:r>
          </w:p>
          <w:p w:rsidR="00FA7DA5" w:rsidRDefault="00FA7DA5" w:rsidP="00FA7DA5">
            <w:pPr>
              <w:shd w:val="clear" w:color="auto" w:fill="FFFFFF"/>
              <w:spacing w:line="276" w:lineRule="auto"/>
              <w:ind w:firstLine="567"/>
              <w:jc w:val="both"/>
              <w:outlineLvl w:val="3"/>
              <w:rPr>
                <w:bCs/>
                <w:iCs/>
                <w:sz w:val="27"/>
                <w:szCs w:val="27"/>
                <w:lang w:val="ro-MO" w:eastAsia="en-US"/>
              </w:rPr>
            </w:pPr>
            <w:r>
              <w:rPr>
                <w:bCs/>
                <w:iCs/>
                <w:sz w:val="27"/>
                <w:szCs w:val="27"/>
                <w:lang w:val="ro-MO" w:eastAsia="en-US"/>
              </w:rPr>
              <w:t xml:space="preserve">Astfel, conform hotărârii citate, </w:t>
            </w:r>
            <w:r w:rsidRPr="00710203">
              <w:rPr>
                <w:sz w:val="28"/>
                <w:szCs w:val="28"/>
                <w:shd w:val="clear" w:color="auto" w:fill="FFFFFF"/>
                <w:lang w:val="ro-MO"/>
              </w:rPr>
              <w:t>terenul cu număr cadastral 1701106.062, amplasat în mun.</w:t>
            </w:r>
            <w:r>
              <w:rPr>
                <w:sz w:val="28"/>
                <w:szCs w:val="28"/>
                <w:shd w:val="clear" w:color="auto" w:fill="FFFFFF"/>
                <w:lang w:val="ro-MO"/>
              </w:rPr>
              <w:t xml:space="preserve"> </w:t>
            </w:r>
            <w:r w:rsidRPr="00710203">
              <w:rPr>
                <w:sz w:val="28"/>
                <w:szCs w:val="28"/>
                <w:shd w:val="clear" w:color="auto" w:fill="FFFFFF"/>
                <w:lang w:val="ro-MO"/>
              </w:rPr>
              <w:t>Cahul, str.</w:t>
            </w:r>
            <w:r>
              <w:rPr>
                <w:sz w:val="28"/>
                <w:szCs w:val="28"/>
                <w:shd w:val="clear" w:color="auto" w:fill="FFFFFF"/>
                <w:lang w:val="ro-MO"/>
              </w:rPr>
              <w:t xml:space="preserve"> </w:t>
            </w:r>
            <w:r w:rsidRPr="00710203">
              <w:rPr>
                <w:sz w:val="28"/>
                <w:szCs w:val="28"/>
                <w:shd w:val="clear" w:color="auto" w:fill="FFFFFF"/>
                <w:lang w:val="ro-MO"/>
              </w:rPr>
              <w:t>Ștefan cel Mare, nr.111</w:t>
            </w:r>
            <w:r>
              <w:rPr>
                <w:sz w:val="28"/>
                <w:szCs w:val="28"/>
                <w:shd w:val="clear" w:color="auto" w:fill="FFFFFF"/>
                <w:lang w:val="ro-MO"/>
              </w:rPr>
              <w:t xml:space="preserve"> și</w:t>
            </w:r>
            <w:r w:rsidRPr="00710203">
              <w:rPr>
                <w:sz w:val="28"/>
                <w:szCs w:val="28"/>
                <w:shd w:val="clear" w:color="auto" w:fill="FFFFFF"/>
                <w:lang w:val="ro-MO"/>
              </w:rPr>
              <w:t xml:space="preserve"> 5 construcții situate pe acesta, cât și infrastructura aferentă,</w:t>
            </w:r>
            <w:r>
              <w:rPr>
                <w:sz w:val="28"/>
                <w:szCs w:val="28"/>
                <w:shd w:val="clear" w:color="auto" w:fill="FFFFFF"/>
                <w:lang w:val="ro-MO"/>
              </w:rPr>
              <w:t xml:space="preserve"> trebuia să fie</w:t>
            </w:r>
            <w:r w:rsidRPr="00710203">
              <w:rPr>
                <w:sz w:val="28"/>
                <w:szCs w:val="28"/>
                <w:shd w:val="clear" w:color="auto" w:fill="FFFFFF"/>
                <w:lang w:val="ro-MO"/>
              </w:rPr>
              <w:t xml:space="preserve"> transmis cu titlu gratuit din proprietatea statului, în proprietatea municipiului Cahul.</w:t>
            </w:r>
          </w:p>
          <w:p w:rsidR="00FA7DA5" w:rsidRPr="00FA7DA5" w:rsidRDefault="00FA7DA5" w:rsidP="00FA7DA5">
            <w:pPr>
              <w:shd w:val="clear" w:color="auto" w:fill="FFFFFF"/>
              <w:spacing w:line="276" w:lineRule="auto"/>
              <w:ind w:firstLine="567"/>
              <w:jc w:val="both"/>
              <w:outlineLvl w:val="3"/>
              <w:rPr>
                <w:bCs/>
                <w:iCs/>
                <w:sz w:val="27"/>
                <w:szCs w:val="27"/>
                <w:lang w:val="ro-MO" w:eastAsia="en-US"/>
              </w:rPr>
            </w:pPr>
            <w:r w:rsidRPr="00FA7DA5">
              <w:rPr>
                <w:sz w:val="28"/>
                <w:szCs w:val="28"/>
                <w:shd w:val="clear" w:color="auto" w:fill="FFFFFF"/>
                <w:lang w:val="ro-MO" w:eastAsia="en-US"/>
              </w:rPr>
              <w:t xml:space="preserve">Totodată, în schimbul bunurilor imobile menționate supra, prin actul normativ în cauză </w:t>
            </w:r>
            <w:r>
              <w:rPr>
                <w:sz w:val="28"/>
                <w:szCs w:val="28"/>
                <w:shd w:val="clear" w:color="auto" w:fill="FFFFFF"/>
                <w:lang w:val="ro-MO" w:eastAsia="en-US"/>
              </w:rPr>
              <w:t>Consiliul</w:t>
            </w:r>
            <w:r w:rsidRPr="00FA7DA5">
              <w:rPr>
                <w:sz w:val="28"/>
                <w:szCs w:val="28"/>
                <w:shd w:val="clear" w:color="auto" w:fill="FFFFFF"/>
                <w:lang w:val="ro-MO" w:eastAsia="en-US"/>
              </w:rPr>
              <w:t xml:space="preserve"> municipal Cahul </w:t>
            </w:r>
            <w:r>
              <w:rPr>
                <w:sz w:val="28"/>
                <w:szCs w:val="28"/>
                <w:shd w:val="clear" w:color="auto" w:fill="FFFFFF"/>
                <w:lang w:val="ro-MO" w:eastAsia="en-US"/>
              </w:rPr>
              <w:t xml:space="preserve">trebuia </w:t>
            </w:r>
            <w:r w:rsidRPr="00FA7DA5">
              <w:rPr>
                <w:sz w:val="28"/>
                <w:szCs w:val="28"/>
                <w:shd w:val="clear" w:color="auto" w:fill="FFFFFF"/>
                <w:lang w:val="ro-MO" w:eastAsia="en-US"/>
              </w:rPr>
              <w:t>să transmită cu titlu gratuit din proprietatea mun.</w:t>
            </w:r>
            <w:r>
              <w:rPr>
                <w:sz w:val="28"/>
                <w:szCs w:val="28"/>
                <w:shd w:val="clear" w:color="auto" w:fill="FFFFFF"/>
                <w:lang w:val="ro-MO" w:eastAsia="en-US"/>
              </w:rPr>
              <w:t xml:space="preserve"> </w:t>
            </w:r>
            <w:r w:rsidRPr="00FA7DA5">
              <w:rPr>
                <w:sz w:val="28"/>
                <w:szCs w:val="28"/>
                <w:shd w:val="clear" w:color="auto" w:fill="FFFFFF"/>
                <w:lang w:val="ro-MO" w:eastAsia="en-US"/>
              </w:rPr>
              <w:t xml:space="preserve">Cahul în proprietatea statului, administrarea Ministerului Apărării (gestiunea Întreprinderii de Stat „Centrul de pregătirea a specialiștilor pentru Armata Națională”) terenul cu număr cadastral 1701110.220, 3 construcții în stare funcțională situate pe acesta, precum și a infrastructurii aferente, în vederea asigurării continuității activității filialei Cahul a Întreprinderii de stat „Centrul de pregătirea a specialiștilor pentru Armata Națională”, amplasate în </w:t>
            </w:r>
            <w:proofErr w:type="spellStart"/>
            <w:r w:rsidRPr="00FA7DA5">
              <w:rPr>
                <w:sz w:val="28"/>
                <w:szCs w:val="28"/>
                <w:shd w:val="clear" w:color="auto" w:fill="FFFFFF"/>
                <w:lang w:val="ro-MO" w:eastAsia="en-US"/>
              </w:rPr>
              <w:t>mun.Cahul</w:t>
            </w:r>
            <w:proofErr w:type="spellEnd"/>
            <w:r w:rsidRPr="00FA7DA5">
              <w:rPr>
                <w:sz w:val="28"/>
                <w:szCs w:val="28"/>
                <w:shd w:val="clear" w:color="auto" w:fill="FFFFFF"/>
                <w:lang w:val="ro-MO" w:eastAsia="en-US"/>
              </w:rPr>
              <w:t xml:space="preserve">, </w:t>
            </w:r>
            <w:proofErr w:type="spellStart"/>
            <w:r w:rsidRPr="00FA7DA5">
              <w:rPr>
                <w:sz w:val="28"/>
                <w:szCs w:val="28"/>
                <w:shd w:val="clear" w:color="auto" w:fill="FFFFFF"/>
                <w:lang w:val="ro-MO" w:eastAsia="en-US"/>
              </w:rPr>
              <w:t>str.Ion</w:t>
            </w:r>
            <w:proofErr w:type="spellEnd"/>
            <w:r w:rsidRPr="00FA7DA5">
              <w:rPr>
                <w:sz w:val="28"/>
                <w:szCs w:val="28"/>
                <w:shd w:val="clear" w:color="auto" w:fill="FFFFFF"/>
                <w:lang w:val="ro-MO" w:eastAsia="en-US"/>
              </w:rPr>
              <w:t xml:space="preserve"> Neculce, nr.6.</w:t>
            </w:r>
          </w:p>
          <w:p w:rsidR="00FA7DA5" w:rsidRPr="00710203" w:rsidRDefault="00FA7DA5" w:rsidP="00FA7DA5">
            <w:pPr>
              <w:pStyle w:val="a0"/>
              <w:shd w:val="clear" w:color="auto" w:fill="auto"/>
              <w:spacing w:before="0" w:after="0" w:line="276" w:lineRule="auto"/>
              <w:ind w:firstLine="567"/>
              <w:rPr>
                <w:rFonts w:ascii="Times New Roman" w:hAnsi="Times New Roman"/>
                <w:b w:val="0"/>
                <w:i w:val="0"/>
                <w:sz w:val="28"/>
                <w:szCs w:val="28"/>
                <w:lang w:val="ro-MO"/>
              </w:rPr>
            </w:pPr>
            <w:r w:rsidRPr="00710203">
              <w:rPr>
                <w:rFonts w:ascii="Times New Roman" w:hAnsi="Times New Roman"/>
                <w:b w:val="0"/>
                <w:i w:val="0"/>
                <w:sz w:val="28"/>
                <w:szCs w:val="28"/>
                <w:shd w:val="clear" w:color="auto" w:fill="FFFFFF"/>
                <w:lang w:val="ro-MO"/>
              </w:rPr>
              <w:t xml:space="preserve">Termenul de realizare a Hotărârii Guvernului nr.975/2020 a fost stabilit </w:t>
            </w:r>
            <w:r w:rsidR="00CD3CF2">
              <w:rPr>
                <w:rFonts w:ascii="Times New Roman" w:hAnsi="Times New Roman"/>
                <w:b w:val="0"/>
                <w:i w:val="0"/>
                <w:sz w:val="28"/>
                <w:szCs w:val="28"/>
                <w:shd w:val="clear" w:color="auto" w:fill="FFFFFF"/>
                <w:lang w:val="ro-MO"/>
              </w:rPr>
              <w:t xml:space="preserve">pentru </w:t>
            </w:r>
            <w:r w:rsidRPr="00710203">
              <w:rPr>
                <w:rFonts w:ascii="Times New Roman" w:hAnsi="Times New Roman"/>
                <w:b w:val="0"/>
                <w:i w:val="0"/>
                <w:sz w:val="28"/>
                <w:szCs w:val="28"/>
                <w:shd w:val="clear" w:color="auto" w:fill="FFFFFF"/>
                <w:lang w:val="ro-MO"/>
              </w:rPr>
              <w:t>60 de zile.</w:t>
            </w:r>
            <w:r>
              <w:rPr>
                <w:rFonts w:ascii="Times New Roman" w:hAnsi="Times New Roman"/>
                <w:b w:val="0"/>
                <w:i w:val="0"/>
                <w:sz w:val="28"/>
                <w:szCs w:val="28"/>
                <w:shd w:val="clear" w:color="auto" w:fill="FFFFFF"/>
                <w:lang w:val="ro-MO"/>
              </w:rPr>
              <w:t xml:space="preserve"> </w:t>
            </w:r>
            <w:r w:rsidRPr="00710203">
              <w:rPr>
                <w:rFonts w:ascii="Times New Roman" w:hAnsi="Times New Roman"/>
                <w:b w:val="0"/>
                <w:i w:val="0"/>
                <w:sz w:val="28"/>
                <w:szCs w:val="28"/>
                <w:shd w:val="clear" w:color="auto" w:fill="FFFFFF"/>
                <w:lang w:val="ro-MO"/>
              </w:rPr>
              <w:t>P</w:t>
            </w:r>
            <w:r w:rsidRPr="00710203">
              <w:rPr>
                <w:rFonts w:ascii="Times New Roman" w:hAnsi="Times New Roman"/>
                <w:b w:val="0"/>
                <w:i w:val="0"/>
                <w:sz w:val="28"/>
                <w:szCs w:val="28"/>
                <w:lang w:val="ro-MO"/>
              </w:rPr>
              <w:t>entru inițierea procesului de predare-primire a bunurilor imobile menționate în hotărâre, Consiliul municipal Cahul</w:t>
            </w:r>
            <w:r>
              <w:rPr>
                <w:rFonts w:ascii="Times New Roman" w:hAnsi="Times New Roman"/>
                <w:b w:val="0"/>
                <w:i w:val="0"/>
                <w:sz w:val="28"/>
                <w:szCs w:val="28"/>
                <w:lang w:val="ro-MO"/>
              </w:rPr>
              <w:t xml:space="preserve"> </w:t>
            </w:r>
            <w:r w:rsidRPr="00710203">
              <w:rPr>
                <w:rFonts w:ascii="Times New Roman" w:hAnsi="Times New Roman"/>
                <w:b w:val="0"/>
                <w:i w:val="0"/>
                <w:sz w:val="28"/>
                <w:szCs w:val="28"/>
                <w:lang w:val="ro-MO"/>
              </w:rPr>
              <w:t>urma să întreprindă măsurile necesare privind aducerea în stare de funcţionare a construcțiilor ce urmau a fi transmite în proprietatea statului (acestea nu sunt funcţionale şi necesită lucrări de reparaţie capitală).</w:t>
            </w:r>
            <w:r>
              <w:rPr>
                <w:rFonts w:ascii="Times New Roman" w:hAnsi="Times New Roman"/>
                <w:b w:val="0"/>
                <w:i w:val="0"/>
                <w:sz w:val="28"/>
                <w:szCs w:val="28"/>
                <w:lang w:val="ro-MO"/>
              </w:rPr>
              <w:t xml:space="preserve"> </w:t>
            </w:r>
          </w:p>
          <w:p w:rsidR="00FA7DA5" w:rsidRPr="00710203" w:rsidRDefault="00FA7DA5" w:rsidP="00FA7DA5">
            <w:pPr>
              <w:autoSpaceDE w:val="0"/>
              <w:autoSpaceDN w:val="0"/>
              <w:adjustRightInd w:val="0"/>
              <w:spacing w:line="276" w:lineRule="auto"/>
              <w:ind w:firstLine="567"/>
              <w:jc w:val="both"/>
              <w:rPr>
                <w:sz w:val="28"/>
                <w:szCs w:val="28"/>
                <w:lang w:val="ro-MO"/>
              </w:rPr>
            </w:pPr>
            <w:r w:rsidRPr="00710203">
              <w:rPr>
                <w:sz w:val="28"/>
                <w:szCs w:val="28"/>
                <w:lang w:val="ro-MO"/>
              </w:rPr>
              <w:t>Ulterior, Ministerul Apărării a fost informat, că</w:t>
            </w:r>
            <w:r>
              <w:rPr>
                <w:sz w:val="28"/>
                <w:szCs w:val="28"/>
                <w:lang w:val="ro-MO"/>
              </w:rPr>
              <w:t xml:space="preserve"> </w:t>
            </w:r>
            <w:r w:rsidRPr="00710203">
              <w:rPr>
                <w:sz w:val="28"/>
                <w:szCs w:val="28"/>
                <w:lang w:val="ro-MO"/>
              </w:rPr>
              <w:t>Primăria mun. Cahul a înaintat spre examinare Consiliului municipal Cahul proiectul de decizie ,,Cu privire la constituirea comisiei de transmitere a bunurilor imobile”, stabilind necesitatea elaborării unui plan de reconstrucție/reparație a încăperilor interioare, conform cerințelor în vigoare. Totodată, autoritatea executivă a consiliului local Cahul a informat că din considerentul volumului de lucrări ce necesită a fi executate,</w:t>
            </w:r>
            <w:r>
              <w:rPr>
                <w:sz w:val="28"/>
                <w:szCs w:val="28"/>
                <w:lang w:val="ro-MO"/>
              </w:rPr>
              <w:t xml:space="preserve"> </w:t>
            </w:r>
            <w:r w:rsidRPr="00710203">
              <w:rPr>
                <w:sz w:val="28"/>
                <w:szCs w:val="28"/>
                <w:lang w:val="ro-MO"/>
              </w:rPr>
              <w:t xml:space="preserve">există probabilitatea de neîncadrare în termenii prevăzuți de Hotărârea </w:t>
            </w:r>
            <w:r w:rsidRPr="00710203">
              <w:rPr>
                <w:sz w:val="28"/>
                <w:szCs w:val="28"/>
                <w:lang w:val="ro-MO"/>
              </w:rPr>
              <w:lastRenderedPageBreak/>
              <w:t>Guvernuluinr.975/2020 (60 zile).</w:t>
            </w:r>
          </w:p>
          <w:p w:rsidR="00FA7DA5" w:rsidRDefault="00FA7DA5" w:rsidP="00FA7DA5">
            <w:pPr>
              <w:pStyle w:val="a0"/>
              <w:shd w:val="clear" w:color="auto" w:fill="auto"/>
              <w:spacing w:before="0" w:after="0" w:line="276" w:lineRule="auto"/>
              <w:ind w:left="20" w:firstLine="547"/>
              <w:rPr>
                <w:rFonts w:ascii="Times New Roman" w:hAnsi="Times New Roman"/>
                <w:b w:val="0"/>
                <w:i w:val="0"/>
                <w:sz w:val="28"/>
                <w:szCs w:val="28"/>
                <w:shd w:val="clear" w:color="auto" w:fill="FFFFFF"/>
                <w:lang w:val="ro-MO"/>
              </w:rPr>
            </w:pPr>
            <w:r w:rsidRPr="00710203">
              <w:rPr>
                <w:rFonts w:ascii="Times New Roman" w:hAnsi="Times New Roman"/>
                <w:b w:val="0"/>
                <w:bCs w:val="0"/>
                <w:i w:val="0"/>
                <w:iCs w:val="0"/>
                <w:spacing w:val="0"/>
                <w:sz w:val="28"/>
                <w:szCs w:val="28"/>
                <w:lang w:val="ro-MO"/>
              </w:rPr>
              <w:t>Neexecutarea de către Consiliului municipal Cahul în termenii stabiliți a prevederilor pct.4 din Hotărârea Guvernului nr.975/2020, au creat impedimente de realizare din partea Ministerului Apărării a prevederilor pct.3 din aceiaşi hotărâre. Despre acest fapt a fost</w:t>
            </w:r>
            <w:r w:rsidRPr="00710203">
              <w:rPr>
                <w:rFonts w:ascii="Times New Roman" w:hAnsi="Times New Roman"/>
                <w:b w:val="0"/>
                <w:i w:val="0"/>
                <w:sz w:val="28"/>
                <w:szCs w:val="28"/>
                <w:lang w:val="ro-MO"/>
              </w:rPr>
              <w:t xml:space="preserve"> informată Cancelaria de Stat, concomitent fiind solicitată prelungirea</w:t>
            </w:r>
            <w:r w:rsidRPr="00710203">
              <w:rPr>
                <w:rFonts w:ascii="Times New Roman" w:hAnsi="Times New Roman"/>
                <w:b w:val="0"/>
                <w:bCs w:val="0"/>
                <w:i w:val="0"/>
                <w:iCs w:val="0"/>
                <w:spacing w:val="0"/>
                <w:sz w:val="28"/>
                <w:szCs w:val="28"/>
                <w:lang w:val="ro-MO"/>
              </w:rPr>
              <w:t xml:space="preserve"> termenului de executare a actului normativ, reieșind din estimările autorității publice</w:t>
            </w:r>
            <w:r>
              <w:rPr>
                <w:rFonts w:ascii="Times New Roman" w:hAnsi="Times New Roman"/>
                <w:b w:val="0"/>
                <w:bCs w:val="0"/>
                <w:i w:val="0"/>
                <w:iCs w:val="0"/>
                <w:spacing w:val="0"/>
                <w:sz w:val="28"/>
                <w:szCs w:val="28"/>
                <w:lang w:val="ro-MO"/>
              </w:rPr>
              <w:t xml:space="preserve"> </w:t>
            </w:r>
            <w:r w:rsidRPr="00710203">
              <w:rPr>
                <w:rFonts w:ascii="Times New Roman" w:hAnsi="Times New Roman"/>
                <w:b w:val="0"/>
                <w:bCs w:val="0"/>
                <w:i w:val="0"/>
                <w:iCs w:val="0"/>
                <w:spacing w:val="0"/>
                <w:sz w:val="28"/>
                <w:szCs w:val="28"/>
                <w:lang w:val="ro-MO"/>
              </w:rPr>
              <w:t>Cahul, până la data de 01 septembrie 2021. Însă</w:t>
            </w:r>
            <w:r>
              <w:rPr>
                <w:rFonts w:ascii="Times New Roman" w:hAnsi="Times New Roman"/>
                <w:b w:val="0"/>
                <w:bCs w:val="0"/>
                <w:i w:val="0"/>
                <w:iCs w:val="0"/>
                <w:spacing w:val="0"/>
                <w:sz w:val="28"/>
                <w:szCs w:val="28"/>
                <w:lang w:val="ro-MO"/>
              </w:rPr>
              <w:t>,</w:t>
            </w:r>
            <w:r w:rsidRPr="00710203">
              <w:rPr>
                <w:rFonts w:ascii="Times New Roman" w:hAnsi="Times New Roman"/>
                <w:b w:val="0"/>
                <w:bCs w:val="0"/>
                <w:i w:val="0"/>
                <w:iCs w:val="0"/>
                <w:spacing w:val="0"/>
                <w:sz w:val="28"/>
                <w:szCs w:val="28"/>
                <w:lang w:val="ro-MO"/>
              </w:rPr>
              <w:t xml:space="preserve"> până în prezent </w:t>
            </w:r>
            <w:r w:rsidRPr="00710203">
              <w:rPr>
                <w:rFonts w:ascii="Times New Roman" w:hAnsi="Times New Roman"/>
                <w:b w:val="0"/>
                <w:i w:val="0"/>
                <w:sz w:val="28"/>
                <w:szCs w:val="28"/>
                <w:lang w:val="ro-MO"/>
              </w:rPr>
              <w:t xml:space="preserve">Administrația publică locală Cahul nu a </w:t>
            </w:r>
            <w:r w:rsidRPr="00710203">
              <w:rPr>
                <w:rFonts w:ascii="Times New Roman" w:hAnsi="Times New Roman"/>
                <w:b w:val="0"/>
                <w:i w:val="0"/>
                <w:sz w:val="28"/>
                <w:szCs w:val="28"/>
                <w:shd w:val="clear" w:color="auto" w:fill="FFFFFF"/>
                <w:lang w:val="ro-MO"/>
              </w:rPr>
              <w:t>întreprins acțiunile necesare în acest sens.</w:t>
            </w:r>
          </w:p>
          <w:p w:rsidR="00FA7DA5" w:rsidRDefault="00FA7DA5" w:rsidP="00FA7DA5">
            <w:pPr>
              <w:pStyle w:val="a0"/>
              <w:shd w:val="clear" w:color="auto" w:fill="auto"/>
              <w:spacing w:before="0" w:after="0" w:line="276" w:lineRule="auto"/>
              <w:ind w:left="20" w:firstLine="547"/>
              <w:rPr>
                <w:rFonts w:ascii="Times New Roman" w:hAnsi="Times New Roman" w:cs="Times New Roman"/>
                <w:b w:val="0"/>
                <w:i w:val="0"/>
                <w:sz w:val="28"/>
                <w:szCs w:val="28"/>
                <w:lang w:val="ro-MO"/>
              </w:rPr>
            </w:pPr>
            <w:r>
              <w:rPr>
                <w:rFonts w:ascii="Times New Roman" w:hAnsi="Times New Roman" w:cs="Times New Roman"/>
                <w:b w:val="0"/>
                <w:i w:val="0"/>
                <w:sz w:val="28"/>
                <w:szCs w:val="28"/>
                <w:lang w:val="ro-MO"/>
              </w:rPr>
              <w:t>Subsecvent, p</w:t>
            </w:r>
            <w:r w:rsidRPr="00FA7DA5">
              <w:rPr>
                <w:rFonts w:ascii="Times New Roman" w:hAnsi="Times New Roman" w:cs="Times New Roman"/>
                <w:b w:val="0"/>
                <w:i w:val="0"/>
                <w:sz w:val="28"/>
                <w:szCs w:val="28"/>
                <w:lang w:val="ro-MO"/>
              </w:rPr>
              <w:t xml:space="preserve">rin scrisoarea nr.02/1-14/6-2250 din 29.12.2021, </w:t>
            </w:r>
            <w:r>
              <w:rPr>
                <w:rFonts w:ascii="Times New Roman" w:hAnsi="Times New Roman" w:cs="Times New Roman"/>
                <w:b w:val="0"/>
                <w:i w:val="0"/>
                <w:sz w:val="28"/>
                <w:szCs w:val="28"/>
                <w:lang w:val="ro-MO"/>
              </w:rPr>
              <w:t>APL</w:t>
            </w:r>
            <w:r w:rsidRPr="00FA7DA5">
              <w:rPr>
                <w:rFonts w:ascii="Times New Roman" w:hAnsi="Times New Roman" w:cs="Times New Roman"/>
                <w:b w:val="0"/>
                <w:i w:val="0"/>
                <w:sz w:val="28"/>
                <w:szCs w:val="28"/>
                <w:lang w:val="ro-RO"/>
              </w:rPr>
              <w:t xml:space="preserve"> Cahul </w:t>
            </w:r>
            <w:r>
              <w:rPr>
                <w:rFonts w:ascii="Times New Roman" w:hAnsi="Times New Roman" w:cs="Times New Roman"/>
                <w:b w:val="0"/>
                <w:i w:val="0"/>
                <w:sz w:val="28"/>
                <w:szCs w:val="28"/>
                <w:lang w:val="ro-RO"/>
              </w:rPr>
              <w:t xml:space="preserve">a </w:t>
            </w:r>
            <w:r w:rsidRPr="00FA7DA5">
              <w:rPr>
                <w:rFonts w:ascii="Times New Roman" w:hAnsi="Times New Roman" w:cs="Times New Roman"/>
                <w:b w:val="0"/>
                <w:i w:val="0"/>
                <w:sz w:val="28"/>
                <w:szCs w:val="28"/>
                <w:lang w:val="ro-RO"/>
              </w:rPr>
              <w:t>comunic</w:t>
            </w:r>
            <w:r>
              <w:rPr>
                <w:rFonts w:ascii="Times New Roman" w:hAnsi="Times New Roman" w:cs="Times New Roman"/>
                <w:b w:val="0"/>
                <w:i w:val="0"/>
                <w:sz w:val="28"/>
                <w:szCs w:val="28"/>
                <w:lang w:val="ro-RO"/>
              </w:rPr>
              <w:t>at</w:t>
            </w:r>
            <w:r w:rsidRPr="00FA7DA5">
              <w:rPr>
                <w:rFonts w:ascii="Times New Roman" w:hAnsi="Times New Roman" w:cs="Times New Roman"/>
                <w:b w:val="0"/>
                <w:i w:val="0"/>
                <w:sz w:val="28"/>
                <w:szCs w:val="28"/>
                <w:lang w:val="ro-RO"/>
              </w:rPr>
              <w:t xml:space="preserve">, că este de competenţa şi lasă la latitudinea </w:t>
            </w:r>
            <w:r w:rsidRPr="00FA7DA5">
              <w:rPr>
                <w:rFonts w:ascii="Times New Roman" w:hAnsi="Times New Roman" w:cs="Times New Roman"/>
                <w:b w:val="0"/>
                <w:i w:val="0"/>
                <w:sz w:val="28"/>
                <w:szCs w:val="28"/>
                <w:lang w:val="ro-MO"/>
              </w:rPr>
              <w:t>Autorității Centrale decizia de a abroga actul normativ, adoptarea unui nou act sau modalității prin care ar susține realizarea proiectului investițional pentru municipiul Cahul.</w:t>
            </w:r>
          </w:p>
          <w:p w:rsidR="002B583E" w:rsidRPr="00445FFF" w:rsidRDefault="002B583E" w:rsidP="00FA7DA5">
            <w:pPr>
              <w:pStyle w:val="a0"/>
              <w:shd w:val="clear" w:color="auto" w:fill="auto"/>
              <w:spacing w:before="0" w:after="0" w:line="276" w:lineRule="auto"/>
              <w:ind w:left="20" w:firstLine="547"/>
              <w:rPr>
                <w:rFonts w:ascii="Times New Roman" w:hAnsi="Times New Roman" w:cs="Times New Roman"/>
                <w:b w:val="0"/>
                <w:i w:val="0"/>
                <w:sz w:val="28"/>
                <w:szCs w:val="28"/>
                <w:lang w:val="ro-MO"/>
              </w:rPr>
            </w:pPr>
            <w:r>
              <w:rPr>
                <w:rFonts w:ascii="Times New Roman" w:hAnsi="Times New Roman" w:cs="Times New Roman"/>
                <w:b w:val="0"/>
                <w:i w:val="0"/>
                <w:sz w:val="28"/>
                <w:szCs w:val="28"/>
                <w:lang w:val="ro-MO"/>
              </w:rPr>
              <w:t xml:space="preserve">Totodată, obiectul menționat la pct.4 al </w:t>
            </w:r>
            <w:r w:rsidRPr="00710203">
              <w:rPr>
                <w:rFonts w:ascii="Times New Roman" w:hAnsi="Times New Roman"/>
                <w:b w:val="0"/>
                <w:bCs w:val="0"/>
                <w:i w:val="0"/>
                <w:iCs w:val="0"/>
                <w:spacing w:val="0"/>
                <w:sz w:val="28"/>
                <w:szCs w:val="28"/>
                <w:lang w:val="ro-MO"/>
              </w:rPr>
              <w:t>Hotărâr</w:t>
            </w:r>
            <w:r>
              <w:rPr>
                <w:rFonts w:ascii="Times New Roman" w:hAnsi="Times New Roman"/>
                <w:b w:val="0"/>
                <w:bCs w:val="0"/>
                <w:i w:val="0"/>
                <w:iCs w:val="0"/>
                <w:spacing w:val="0"/>
                <w:sz w:val="28"/>
                <w:szCs w:val="28"/>
                <w:lang w:val="ro-MO"/>
              </w:rPr>
              <w:t>ii</w:t>
            </w:r>
            <w:r w:rsidRPr="00710203">
              <w:rPr>
                <w:rFonts w:ascii="Times New Roman" w:hAnsi="Times New Roman"/>
                <w:b w:val="0"/>
                <w:bCs w:val="0"/>
                <w:i w:val="0"/>
                <w:iCs w:val="0"/>
                <w:spacing w:val="0"/>
                <w:sz w:val="28"/>
                <w:szCs w:val="28"/>
                <w:lang w:val="ro-MO"/>
              </w:rPr>
              <w:t xml:space="preserve"> Guvernului nr.975/2020</w:t>
            </w:r>
            <w:r>
              <w:rPr>
                <w:rFonts w:ascii="Times New Roman" w:hAnsi="Times New Roman"/>
                <w:b w:val="0"/>
                <w:bCs w:val="0"/>
                <w:i w:val="0"/>
                <w:iCs w:val="0"/>
                <w:spacing w:val="0"/>
                <w:sz w:val="28"/>
                <w:szCs w:val="28"/>
                <w:lang w:val="ro-MO"/>
              </w:rPr>
              <w:t xml:space="preserve"> constituie subiect al proiectului hotărârii de Guvern </w:t>
            </w:r>
            <w:r w:rsidR="00445FFF" w:rsidRPr="00445FFF">
              <w:rPr>
                <w:rFonts w:ascii="Times New Roman" w:hAnsi="Times New Roman"/>
                <w:b w:val="0"/>
                <w:bCs w:val="0"/>
                <w:i w:val="0"/>
                <w:iCs w:val="0"/>
                <w:spacing w:val="0"/>
                <w:sz w:val="28"/>
                <w:szCs w:val="28"/>
                <w:lang w:val="ro-MO"/>
              </w:rPr>
              <w:t>“</w:t>
            </w:r>
            <w:r w:rsidRPr="00445FFF">
              <w:rPr>
                <w:rStyle w:val="fontstyle01"/>
                <w:i w:val="0"/>
                <w:lang w:val="ro-MO"/>
              </w:rPr>
              <w:t>Cu privire la transmiterea unor bunuri imobile (pentru construcția instanțe</w:t>
            </w:r>
            <w:r w:rsidRPr="00445FFF">
              <w:rPr>
                <w:rStyle w:val="fontstyle01"/>
                <w:i w:val="0"/>
                <w:lang w:val="ro-MO"/>
              </w:rPr>
              <w:t>i</w:t>
            </w:r>
            <w:r w:rsidR="00445FFF">
              <w:rPr>
                <w:rStyle w:val="fontstyle01"/>
                <w:i w:val="0"/>
                <w:lang w:val="ro-MO"/>
              </w:rPr>
              <w:t xml:space="preserve"> </w:t>
            </w:r>
            <w:r w:rsidRPr="00445FFF">
              <w:rPr>
                <w:rStyle w:val="fontstyle01"/>
                <w:i w:val="0"/>
                <w:lang w:val="ro-MO"/>
              </w:rPr>
              <w:t>judecătorești Cahul)</w:t>
            </w:r>
            <w:r w:rsidR="00445FFF">
              <w:rPr>
                <w:rStyle w:val="fontstyle01"/>
                <w:i w:val="0"/>
                <w:lang w:val="ro-MO"/>
              </w:rPr>
              <w:t>” elaborat de Ministerul Justiției (nr. unic 431/MJ/2023).</w:t>
            </w:r>
          </w:p>
          <w:p w:rsidR="00FA7DA5" w:rsidRDefault="00FA7DA5" w:rsidP="00FA7DA5">
            <w:pPr>
              <w:pStyle w:val="a0"/>
              <w:shd w:val="clear" w:color="auto" w:fill="auto"/>
              <w:spacing w:before="0" w:after="0" w:line="276" w:lineRule="auto"/>
              <w:ind w:left="20" w:firstLine="547"/>
              <w:rPr>
                <w:rFonts w:ascii="Times New Roman" w:hAnsi="Times New Roman"/>
                <w:b w:val="0"/>
                <w:i w:val="0"/>
                <w:sz w:val="28"/>
                <w:szCs w:val="28"/>
                <w:shd w:val="clear" w:color="auto" w:fill="FFFFFF"/>
                <w:lang w:val="ro-MO"/>
              </w:rPr>
            </w:pPr>
            <w:bookmarkStart w:id="0" w:name="_GoBack"/>
            <w:bookmarkEnd w:id="0"/>
            <w:r w:rsidRPr="00710203">
              <w:rPr>
                <w:rFonts w:ascii="Times New Roman" w:hAnsi="Times New Roman"/>
                <w:b w:val="0"/>
                <w:i w:val="0"/>
                <w:sz w:val="28"/>
                <w:szCs w:val="28"/>
                <w:shd w:val="clear" w:color="auto" w:fill="FFFFFF"/>
                <w:lang w:val="ro-MO"/>
              </w:rPr>
              <w:t xml:space="preserve">În condițiile enunțate și luând în considerație expirarea termenilor stabiliți, atât prin </w:t>
            </w:r>
            <w:r w:rsidRPr="00710203">
              <w:rPr>
                <w:rFonts w:ascii="Times New Roman" w:hAnsi="Times New Roman"/>
                <w:b w:val="0"/>
                <w:bCs w:val="0"/>
                <w:i w:val="0"/>
                <w:iCs w:val="0"/>
                <w:spacing w:val="0"/>
                <w:sz w:val="28"/>
                <w:szCs w:val="28"/>
                <w:lang w:val="ro-MO"/>
              </w:rPr>
              <w:t>actul normativ, cât și cel stabilit ulterior de comun acord cu Cancelaria de Stat,</w:t>
            </w:r>
            <w:r w:rsidRPr="00710203">
              <w:rPr>
                <w:rFonts w:ascii="Times New Roman" w:hAnsi="Times New Roman"/>
                <w:b w:val="0"/>
                <w:i w:val="0"/>
                <w:sz w:val="28"/>
                <w:szCs w:val="28"/>
                <w:shd w:val="clear" w:color="auto" w:fill="FFFFFF"/>
                <w:lang w:val="ro-MO"/>
              </w:rPr>
              <w:t xml:space="preserve"> se propune abrogarea Hotărârii Guvernului nr.975/2020 cu privire la transmiterea unor bunuri imobile.</w:t>
            </w:r>
          </w:p>
          <w:p w:rsidR="00F906E6" w:rsidRPr="00FA7DA5" w:rsidRDefault="00F906E6" w:rsidP="00FA7DA5">
            <w:pPr>
              <w:pStyle w:val="1"/>
              <w:shd w:val="clear" w:color="auto" w:fill="auto"/>
              <w:spacing w:before="0" w:after="0" w:line="276" w:lineRule="auto"/>
              <w:ind w:left="20" w:firstLine="640"/>
              <w:rPr>
                <w:rFonts w:ascii="Times New Roman" w:hAnsi="Times New Roman"/>
                <w:b w:val="0"/>
                <w:i w:val="0"/>
                <w:sz w:val="28"/>
                <w:szCs w:val="28"/>
                <w:lang w:val="ro-MO"/>
              </w:rPr>
            </w:pPr>
            <w:r w:rsidRPr="00FA7DA5">
              <w:rPr>
                <w:rFonts w:ascii="Times New Roman" w:hAnsi="Times New Roman"/>
                <w:b w:val="0"/>
                <w:i w:val="0"/>
                <w:sz w:val="28"/>
                <w:szCs w:val="28"/>
                <w:lang w:val="ro-MO"/>
              </w:rPr>
              <w:t>Finalitățile urmărite prin elaborarea și aprobarea prezentului proiect sunt asigurarea continuității activității filialei Cahul a Întreprinderii de stat „Centrul de pregătire al specialiștilor pentru Armata Națională” în locul de dispunere și excluderea cheltuielilor financiare necesare redislocării acesteia, precum și realizarea politicii de utilizare şi valorificare judicioasă a proprietăţii şi activelor publice ale Statului prin replanificarea/redimensionarea edificiului principal (în spaţii administrative şi locative).</w:t>
            </w:r>
          </w:p>
        </w:tc>
      </w:tr>
      <w:tr w:rsidR="00F906E6" w:rsidRPr="00CD3CF2" w:rsidTr="00F906E6">
        <w:tc>
          <w:tcPr>
            <w:tcW w:w="9606" w:type="dxa"/>
          </w:tcPr>
          <w:p w:rsidR="00F906E6" w:rsidRPr="00992A69" w:rsidRDefault="00F906E6" w:rsidP="000F5823">
            <w:pPr>
              <w:jc w:val="both"/>
              <w:rPr>
                <w:sz w:val="27"/>
                <w:szCs w:val="27"/>
                <w:shd w:val="clear" w:color="auto" w:fill="FFFFFF"/>
                <w:lang w:val="ro-MO"/>
              </w:rPr>
            </w:pPr>
            <w:r w:rsidRPr="00992A69">
              <w:rPr>
                <w:b/>
                <w:sz w:val="27"/>
                <w:szCs w:val="27"/>
                <w:shd w:val="clear" w:color="auto" w:fill="FFFFFF"/>
                <w:lang w:val="ro-MO"/>
              </w:rPr>
              <w:lastRenderedPageBreak/>
              <w:t>3.  Principalele prevederi ale proiectului şi evidenţierea elementelor noi</w:t>
            </w:r>
          </w:p>
        </w:tc>
      </w:tr>
      <w:tr w:rsidR="00F906E6" w:rsidRPr="00CD3CF2" w:rsidTr="00F906E6">
        <w:trPr>
          <w:trHeight w:val="707"/>
        </w:trPr>
        <w:tc>
          <w:tcPr>
            <w:tcW w:w="9606" w:type="dxa"/>
          </w:tcPr>
          <w:p w:rsidR="00807CD7" w:rsidRDefault="00F906E6" w:rsidP="000F5823">
            <w:pPr>
              <w:ind w:firstLine="567"/>
              <w:jc w:val="both"/>
              <w:rPr>
                <w:sz w:val="27"/>
                <w:szCs w:val="27"/>
                <w:shd w:val="clear" w:color="auto" w:fill="FFFFFF"/>
                <w:lang w:val="ro-MO"/>
              </w:rPr>
            </w:pPr>
            <w:r w:rsidRPr="00992A69">
              <w:rPr>
                <w:sz w:val="27"/>
                <w:szCs w:val="27"/>
                <w:shd w:val="clear" w:color="auto" w:fill="FFFFFF"/>
                <w:lang w:val="ro-MO"/>
              </w:rPr>
              <w:t xml:space="preserve">Proiectul prevede abrogarea </w:t>
            </w:r>
            <w:r w:rsidRPr="00992A69">
              <w:rPr>
                <w:sz w:val="27"/>
                <w:szCs w:val="27"/>
                <w:lang w:val="ro-MO"/>
              </w:rPr>
              <w:t xml:space="preserve">Hotărârii Guvernului nr.975/2020 </w:t>
            </w:r>
            <w:r w:rsidRPr="00992A69">
              <w:rPr>
                <w:sz w:val="27"/>
                <w:szCs w:val="27"/>
                <w:shd w:val="clear" w:color="auto" w:fill="FFFFFF"/>
                <w:lang w:val="ro-MO"/>
              </w:rPr>
              <w:t xml:space="preserve">cu privire la transmiterea unor bunuri imobile. </w:t>
            </w:r>
          </w:p>
          <w:p w:rsidR="00F906E6" w:rsidRPr="00992A69" w:rsidRDefault="00807CD7" w:rsidP="000F5823">
            <w:pPr>
              <w:ind w:firstLine="567"/>
              <w:jc w:val="both"/>
              <w:rPr>
                <w:sz w:val="27"/>
                <w:szCs w:val="27"/>
                <w:shd w:val="clear" w:color="auto" w:fill="FFFFFF"/>
                <w:lang w:val="ro-MO"/>
              </w:rPr>
            </w:pPr>
            <w:r w:rsidRPr="00710203">
              <w:rPr>
                <w:sz w:val="28"/>
                <w:szCs w:val="28"/>
                <w:shd w:val="clear" w:color="auto" w:fill="FFFFFF"/>
                <w:lang w:val="ro-MO"/>
              </w:rPr>
              <w:t>Concomitent, urmare a aprobării Hotărârii Guvernului nr.975/2020, de către Ministerul Apărării nu au fost întreprinse careva acțiuni care ar produce efecte juridice (acte de transmitere, înregistrare în Registrul bunurilor, etc.).</w:t>
            </w:r>
            <w:r w:rsidR="00F906E6" w:rsidRPr="00992A69">
              <w:rPr>
                <w:sz w:val="27"/>
                <w:szCs w:val="27"/>
                <w:shd w:val="clear" w:color="auto" w:fill="FFFFFF"/>
                <w:lang w:val="ro-MO"/>
              </w:rPr>
              <w:t xml:space="preserve"> </w:t>
            </w:r>
          </w:p>
        </w:tc>
      </w:tr>
      <w:tr w:rsidR="00F906E6" w:rsidRPr="00992A69" w:rsidTr="00F906E6">
        <w:tc>
          <w:tcPr>
            <w:tcW w:w="9606" w:type="dxa"/>
          </w:tcPr>
          <w:p w:rsidR="00F906E6" w:rsidRPr="00992A69" w:rsidRDefault="00F906E6" w:rsidP="000F5823">
            <w:pPr>
              <w:jc w:val="both"/>
              <w:rPr>
                <w:b/>
                <w:bCs/>
                <w:sz w:val="27"/>
                <w:szCs w:val="27"/>
                <w:shd w:val="clear" w:color="auto" w:fill="FFFFFF"/>
                <w:lang w:val="ro-MO"/>
              </w:rPr>
            </w:pPr>
            <w:r w:rsidRPr="00992A69">
              <w:rPr>
                <w:b/>
                <w:bCs/>
                <w:sz w:val="27"/>
                <w:szCs w:val="27"/>
                <w:shd w:val="clear" w:color="auto" w:fill="FFFFFF"/>
                <w:lang w:val="ro-MO"/>
              </w:rPr>
              <w:t>4.  Fundamentarea economico-financiară</w:t>
            </w:r>
          </w:p>
        </w:tc>
      </w:tr>
      <w:tr w:rsidR="00F906E6" w:rsidRPr="00CD3CF2" w:rsidTr="00860955">
        <w:trPr>
          <w:trHeight w:val="750"/>
        </w:trPr>
        <w:tc>
          <w:tcPr>
            <w:tcW w:w="9606" w:type="dxa"/>
          </w:tcPr>
          <w:p w:rsidR="00F906E6" w:rsidRPr="00992A69" w:rsidRDefault="00F906E6" w:rsidP="000F5823">
            <w:pPr>
              <w:ind w:firstLine="567"/>
              <w:jc w:val="both"/>
              <w:rPr>
                <w:bCs/>
                <w:sz w:val="27"/>
                <w:szCs w:val="27"/>
                <w:shd w:val="clear" w:color="auto" w:fill="FFFFFF"/>
                <w:lang w:val="ro-MO"/>
              </w:rPr>
            </w:pPr>
            <w:r w:rsidRPr="00992A69">
              <w:rPr>
                <w:bCs/>
                <w:sz w:val="27"/>
                <w:szCs w:val="27"/>
                <w:shd w:val="clear" w:color="auto" w:fill="FFFFFF"/>
                <w:lang w:val="ro-MO"/>
              </w:rPr>
              <w:t xml:space="preserve">Implementarea prevederilor proiectului nu presupune cheltuieli suplimentare din bugetul de stat. </w:t>
            </w:r>
          </w:p>
        </w:tc>
      </w:tr>
      <w:tr w:rsidR="00F906E6" w:rsidRPr="00CD3CF2" w:rsidTr="00F906E6">
        <w:tc>
          <w:tcPr>
            <w:tcW w:w="9606" w:type="dxa"/>
          </w:tcPr>
          <w:p w:rsidR="00F906E6" w:rsidRPr="00992A69" w:rsidRDefault="00F906E6" w:rsidP="000F5823">
            <w:pPr>
              <w:jc w:val="both"/>
              <w:rPr>
                <w:b/>
                <w:sz w:val="27"/>
                <w:szCs w:val="27"/>
                <w:shd w:val="clear" w:color="auto" w:fill="FFFFFF"/>
                <w:lang w:val="ro-MO"/>
              </w:rPr>
            </w:pPr>
            <w:r w:rsidRPr="00992A69">
              <w:rPr>
                <w:b/>
                <w:sz w:val="27"/>
                <w:szCs w:val="27"/>
                <w:shd w:val="clear" w:color="auto" w:fill="FFFFFF"/>
                <w:lang w:val="ro-MO"/>
              </w:rPr>
              <w:t>5.  Modul de încorporare al  actului în cadrul normativ în vigoare</w:t>
            </w:r>
          </w:p>
        </w:tc>
      </w:tr>
      <w:tr w:rsidR="00F906E6" w:rsidRPr="00CD3CF2" w:rsidTr="00807CD7">
        <w:trPr>
          <w:trHeight w:val="531"/>
        </w:trPr>
        <w:tc>
          <w:tcPr>
            <w:tcW w:w="9606" w:type="dxa"/>
          </w:tcPr>
          <w:p w:rsidR="00F906E6" w:rsidRPr="00992A69" w:rsidRDefault="00F906E6" w:rsidP="000F5823">
            <w:pPr>
              <w:ind w:firstLine="567"/>
              <w:jc w:val="both"/>
              <w:rPr>
                <w:sz w:val="27"/>
                <w:szCs w:val="27"/>
                <w:shd w:val="clear" w:color="auto" w:fill="FFFFFF"/>
                <w:lang w:val="ro-MO"/>
              </w:rPr>
            </w:pPr>
            <w:r w:rsidRPr="00992A69">
              <w:rPr>
                <w:sz w:val="27"/>
                <w:szCs w:val="27"/>
                <w:shd w:val="clear" w:color="auto" w:fill="FFFFFF"/>
                <w:lang w:val="ro-MO"/>
              </w:rPr>
              <w:t xml:space="preserve">Pentru implementarea prevederilor prezentului proiect de hotărâre nu va fi necesară modificarea altor acte normative. </w:t>
            </w:r>
          </w:p>
        </w:tc>
      </w:tr>
      <w:tr w:rsidR="00F906E6" w:rsidRPr="00CD3CF2" w:rsidTr="00F906E6">
        <w:tc>
          <w:tcPr>
            <w:tcW w:w="9606" w:type="dxa"/>
          </w:tcPr>
          <w:p w:rsidR="00F906E6" w:rsidRPr="00992A69" w:rsidRDefault="00F906E6" w:rsidP="000F5823">
            <w:pPr>
              <w:jc w:val="both"/>
              <w:rPr>
                <w:b/>
                <w:sz w:val="27"/>
                <w:szCs w:val="27"/>
                <w:shd w:val="clear" w:color="auto" w:fill="FFFFFF"/>
                <w:lang w:val="ro-MO"/>
              </w:rPr>
            </w:pPr>
            <w:r w:rsidRPr="00992A69">
              <w:rPr>
                <w:b/>
                <w:sz w:val="27"/>
                <w:szCs w:val="27"/>
                <w:shd w:val="clear" w:color="auto" w:fill="FFFFFF"/>
                <w:lang w:val="ro-MO"/>
              </w:rPr>
              <w:lastRenderedPageBreak/>
              <w:t>6. Avizarea şi consultarea publică a proiectului</w:t>
            </w:r>
          </w:p>
        </w:tc>
      </w:tr>
      <w:tr w:rsidR="00807CD7" w:rsidRPr="00CD3CF2" w:rsidTr="00F906E6">
        <w:tc>
          <w:tcPr>
            <w:tcW w:w="9606" w:type="dxa"/>
          </w:tcPr>
          <w:p w:rsidR="00807CD7" w:rsidRPr="00992A69" w:rsidRDefault="00807CD7" w:rsidP="000F5823">
            <w:pPr>
              <w:jc w:val="both"/>
              <w:rPr>
                <w:b/>
                <w:sz w:val="27"/>
                <w:szCs w:val="27"/>
                <w:shd w:val="clear" w:color="auto" w:fill="FFFFFF"/>
                <w:lang w:val="ro-MO"/>
              </w:rPr>
            </w:pPr>
            <w:r>
              <w:rPr>
                <w:sz w:val="28"/>
                <w:szCs w:val="28"/>
                <w:lang w:val="ro-MO"/>
              </w:rPr>
              <w:t xml:space="preserve">      </w:t>
            </w:r>
            <w:r w:rsidRPr="001F1E39">
              <w:rPr>
                <w:sz w:val="28"/>
                <w:szCs w:val="28"/>
                <w:lang w:val="ro-MO"/>
              </w:rPr>
              <w:t xml:space="preserve">În temeiul prevederilor art. 21 alin. (1) lit. e) și art. 32 alin. (1) din Legea nr. 100/2017 cu privire la actele normative, proiectul urmează a fi expediat spre avizare în adresa </w:t>
            </w:r>
            <w:r w:rsidRPr="001F1E39">
              <w:rPr>
                <w:sz w:val="28"/>
                <w:szCs w:val="28"/>
                <w:lang w:val="ro-RO"/>
              </w:rPr>
              <w:t>Ministerul</w:t>
            </w:r>
            <w:r>
              <w:rPr>
                <w:sz w:val="28"/>
                <w:szCs w:val="28"/>
                <w:lang w:val="ro-RO"/>
              </w:rPr>
              <w:t>ui</w:t>
            </w:r>
            <w:r w:rsidRPr="001F1E39">
              <w:rPr>
                <w:sz w:val="28"/>
                <w:szCs w:val="28"/>
                <w:lang w:val="ro-RO"/>
              </w:rPr>
              <w:t xml:space="preserve"> Finanțelor</w:t>
            </w:r>
            <w:r>
              <w:rPr>
                <w:sz w:val="28"/>
                <w:szCs w:val="28"/>
                <w:lang w:val="ro-RO"/>
              </w:rPr>
              <w:t xml:space="preserve"> și</w:t>
            </w:r>
            <w:r w:rsidRPr="001F1E39">
              <w:rPr>
                <w:sz w:val="28"/>
                <w:szCs w:val="28"/>
                <w:lang w:val="ro-RO"/>
              </w:rPr>
              <w:t xml:space="preserve"> </w:t>
            </w:r>
            <w:r>
              <w:rPr>
                <w:sz w:val="28"/>
                <w:szCs w:val="28"/>
                <w:lang w:val="ro-RO"/>
              </w:rPr>
              <w:t>Agenției Proprietății Publice.</w:t>
            </w:r>
          </w:p>
        </w:tc>
      </w:tr>
      <w:tr w:rsidR="00F906E6" w:rsidRPr="00CD3CF2" w:rsidTr="00807CD7">
        <w:trPr>
          <w:trHeight w:val="2979"/>
        </w:trPr>
        <w:tc>
          <w:tcPr>
            <w:tcW w:w="9606" w:type="dxa"/>
          </w:tcPr>
          <w:p w:rsidR="00860955" w:rsidRPr="00992A69" w:rsidRDefault="005C363B" w:rsidP="00807CD7">
            <w:pPr>
              <w:pStyle w:val="BodyText"/>
              <w:spacing w:after="0"/>
              <w:jc w:val="both"/>
              <w:rPr>
                <w:sz w:val="27"/>
                <w:szCs w:val="27"/>
                <w:shd w:val="clear" w:color="auto" w:fill="FFFFFF"/>
                <w:lang w:val="ro-MO"/>
              </w:rPr>
            </w:pPr>
            <w:r>
              <w:rPr>
                <w:sz w:val="28"/>
                <w:szCs w:val="28"/>
                <w:lang w:val="ro-MO"/>
              </w:rPr>
              <w:t xml:space="preserve">      </w:t>
            </w:r>
            <w:r w:rsidRPr="00D04980">
              <w:rPr>
                <w:sz w:val="28"/>
                <w:szCs w:val="28"/>
                <w:lang w:val="ro-MO"/>
              </w:rPr>
              <w:t xml:space="preserve">Concomitent, în scopul respectării prevederilor Legii nr. 239/2008 privind transparenţa în procesul decizional şi Regulamentului cu privire la procedurile de consultare publică cu societatea civilă în procesul decizional, aprobat prin </w:t>
            </w:r>
            <w:proofErr w:type="spellStart"/>
            <w:r w:rsidRPr="00D04980">
              <w:rPr>
                <w:sz w:val="28"/>
                <w:szCs w:val="28"/>
                <w:lang w:val="ro-MO"/>
              </w:rPr>
              <w:t>Hotărîrea</w:t>
            </w:r>
            <w:proofErr w:type="spellEnd"/>
            <w:r w:rsidRPr="00D04980">
              <w:rPr>
                <w:sz w:val="28"/>
                <w:szCs w:val="28"/>
                <w:lang w:val="ro-MO"/>
              </w:rPr>
              <w:t xml:space="preserve"> Guvernului nr. 967/2016, proiectul urmează a fi plasat pe pagina web oficială a Ministerului Apărării (https://www.army.md), la compartimentul „Transparenţa Decizională”, rubrica „Anunţurile privind iniţierea elaborării deciziei” şi „Anunţurile privind organizarea consultării publice”, precum şi pe platforma guvernamentală https://particip.gov.md (în directoriul „Modul de participare – Proiecte – Ministere – Ministerul Apărării”).</w:t>
            </w:r>
          </w:p>
        </w:tc>
      </w:tr>
      <w:tr w:rsidR="00860955" w:rsidRPr="00992A69" w:rsidTr="00F906E6">
        <w:tc>
          <w:tcPr>
            <w:tcW w:w="9606" w:type="dxa"/>
          </w:tcPr>
          <w:p w:rsidR="00860955" w:rsidRDefault="00860955" w:rsidP="000F5823">
            <w:pPr>
              <w:jc w:val="both"/>
              <w:rPr>
                <w:b/>
                <w:sz w:val="27"/>
                <w:szCs w:val="27"/>
                <w:shd w:val="clear" w:color="auto" w:fill="FFFFFF"/>
                <w:lang w:val="ro-MO"/>
              </w:rPr>
            </w:pPr>
            <w:r w:rsidRPr="00992A69">
              <w:rPr>
                <w:b/>
                <w:sz w:val="27"/>
                <w:szCs w:val="27"/>
                <w:shd w:val="clear" w:color="auto" w:fill="FFFFFF"/>
                <w:lang w:val="ro-MO"/>
              </w:rPr>
              <w:t>7. Constatările expertizei anticorupţie</w:t>
            </w:r>
          </w:p>
        </w:tc>
      </w:tr>
      <w:tr w:rsidR="00F906E6" w:rsidRPr="00CD3CF2" w:rsidTr="00F906E6">
        <w:tc>
          <w:tcPr>
            <w:tcW w:w="9606" w:type="dxa"/>
          </w:tcPr>
          <w:p w:rsidR="00F906E6" w:rsidRPr="00992A69" w:rsidRDefault="00F906E6" w:rsidP="000F5823">
            <w:pPr>
              <w:ind w:firstLine="567"/>
              <w:jc w:val="both"/>
              <w:rPr>
                <w:color w:val="FF0000"/>
                <w:sz w:val="27"/>
                <w:szCs w:val="27"/>
                <w:shd w:val="clear" w:color="auto" w:fill="FFFFFF"/>
                <w:lang w:val="ro-MO"/>
              </w:rPr>
            </w:pPr>
            <w:r w:rsidRPr="00704C8D">
              <w:rPr>
                <w:sz w:val="28"/>
                <w:szCs w:val="28"/>
                <w:shd w:val="clear" w:color="auto" w:fill="FFFFFF"/>
                <w:lang w:val="ro-RO"/>
              </w:rPr>
              <w:t>Informația privind rezultatele expertizei anticorupție va fi inclusă după recepționarea raportului de expertiză anticorupție.</w:t>
            </w:r>
          </w:p>
        </w:tc>
      </w:tr>
      <w:tr w:rsidR="00F906E6" w:rsidRPr="00992A69" w:rsidTr="00F906E6">
        <w:tc>
          <w:tcPr>
            <w:tcW w:w="9606" w:type="dxa"/>
          </w:tcPr>
          <w:p w:rsidR="00F906E6" w:rsidRPr="00992A69" w:rsidRDefault="00F906E6" w:rsidP="000F5823">
            <w:pPr>
              <w:jc w:val="both"/>
              <w:rPr>
                <w:sz w:val="27"/>
                <w:szCs w:val="27"/>
                <w:shd w:val="clear" w:color="auto" w:fill="FFFFFF"/>
                <w:lang w:val="ro-MO"/>
              </w:rPr>
            </w:pPr>
            <w:r w:rsidRPr="00992A69">
              <w:rPr>
                <w:b/>
                <w:bCs/>
                <w:sz w:val="27"/>
                <w:szCs w:val="27"/>
                <w:lang w:val="ro-MO"/>
              </w:rPr>
              <w:t>8. Constatările expertizei de compatibilitate</w:t>
            </w:r>
          </w:p>
        </w:tc>
      </w:tr>
      <w:tr w:rsidR="00F906E6" w:rsidRPr="00CD3CF2" w:rsidTr="00F906E6">
        <w:tc>
          <w:tcPr>
            <w:tcW w:w="9606" w:type="dxa"/>
          </w:tcPr>
          <w:p w:rsidR="00F906E6" w:rsidRPr="00992A69" w:rsidRDefault="00F906E6" w:rsidP="000F5823">
            <w:pPr>
              <w:ind w:firstLine="567"/>
              <w:jc w:val="both"/>
              <w:rPr>
                <w:b/>
                <w:bCs/>
                <w:sz w:val="27"/>
                <w:szCs w:val="27"/>
                <w:lang w:val="ro-MO"/>
              </w:rPr>
            </w:pPr>
            <w:r w:rsidRPr="00992A69">
              <w:rPr>
                <w:bCs/>
                <w:sz w:val="27"/>
                <w:szCs w:val="27"/>
                <w:lang w:val="ro-MO"/>
              </w:rPr>
              <w:t>Proiectul nu este elaborat în scopul armonizării legislației naționale cu legislația UE, exceptându-se astfel de la efectuarea expertizei de compatibilitate.</w:t>
            </w:r>
          </w:p>
        </w:tc>
      </w:tr>
      <w:tr w:rsidR="00F906E6" w:rsidRPr="00992A69" w:rsidTr="00F906E6">
        <w:tc>
          <w:tcPr>
            <w:tcW w:w="9606" w:type="dxa"/>
          </w:tcPr>
          <w:p w:rsidR="00F906E6" w:rsidRPr="00992A69" w:rsidRDefault="00F906E6" w:rsidP="000F5823">
            <w:pPr>
              <w:jc w:val="both"/>
              <w:rPr>
                <w:b/>
                <w:sz w:val="27"/>
                <w:szCs w:val="27"/>
                <w:shd w:val="clear" w:color="auto" w:fill="FFFFFF"/>
                <w:lang w:val="ro-MO"/>
              </w:rPr>
            </w:pPr>
            <w:r w:rsidRPr="00992A69">
              <w:rPr>
                <w:b/>
                <w:sz w:val="27"/>
                <w:szCs w:val="27"/>
                <w:shd w:val="clear" w:color="auto" w:fill="FFFFFF"/>
                <w:lang w:val="ro-MO"/>
              </w:rPr>
              <w:t>9. Constatările expertizei juridice</w:t>
            </w:r>
          </w:p>
        </w:tc>
      </w:tr>
      <w:tr w:rsidR="00F906E6" w:rsidRPr="00CD3CF2" w:rsidTr="00F906E6">
        <w:trPr>
          <w:trHeight w:val="453"/>
        </w:trPr>
        <w:tc>
          <w:tcPr>
            <w:tcW w:w="9606" w:type="dxa"/>
          </w:tcPr>
          <w:p w:rsidR="00F906E6" w:rsidRPr="00992A69" w:rsidRDefault="00F906E6" w:rsidP="000F5823">
            <w:pPr>
              <w:ind w:firstLine="567"/>
              <w:jc w:val="both"/>
              <w:rPr>
                <w:sz w:val="27"/>
                <w:szCs w:val="27"/>
                <w:shd w:val="clear" w:color="auto" w:fill="FFFFFF"/>
                <w:lang w:val="ro-MO"/>
              </w:rPr>
            </w:pPr>
            <w:r w:rsidRPr="00704C8D">
              <w:rPr>
                <w:sz w:val="28"/>
                <w:szCs w:val="28"/>
                <w:shd w:val="clear" w:color="auto" w:fill="FFFFFF"/>
                <w:lang w:val="ro-RO"/>
              </w:rPr>
              <w:t>Proiectul va fi definitivat și redactat conform recomandărilor expertizei juridice prezentate.</w:t>
            </w:r>
          </w:p>
        </w:tc>
      </w:tr>
    </w:tbl>
    <w:p w:rsidR="00F906E6" w:rsidRDefault="00F906E6" w:rsidP="00F906E6">
      <w:pPr>
        <w:shd w:val="clear" w:color="auto" w:fill="FFFFFF"/>
        <w:jc w:val="both"/>
        <w:outlineLvl w:val="3"/>
        <w:rPr>
          <w:bCs/>
          <w:sz w:val="27"/>
          <w:szCs w:val="27"/>
          <w:lang w:val="ro-MO"/>
        </w:rPr>
      </w:pPr>
    </w:p>
    <w:p w:rsidR="00D9049F" w:rsidRDefault="00D9049F" w:rsidP="00F906E6">
      <w:pPr>
        <w:shd w:val="clear" w:color="auto" w:fill="FFFFFF"/>
        <w:jc w:val="both"/>
        <w:outlineLvl w:val="3"/>
        <w:rPr>
          <w:bCs/>
          <w:sz w:val="27"/>
          <w:szCs w:val="27"/>
          <w:lang w:val="ro-MO"/>
        </w:rPr>
      </w:pPr>
    </w:p>
    <w:p w:rsidR="00D9049F" w:rsidRPr="00D9049F" w:rsidRDefault="00D9049F" w:rsidP="00D9049F">
      <w:pPr>
        <w:ind w:firstLine="708"/>
        <w:jc w:val="both"/>
        <w:rPr>
          <w:sz w:val="28"/>
          <w:szCs w:val="28"/>
          <w:lang w:val="ro-RO"/>
        </w:rPr>
      </w:pPr>
      <w:r w:rsidRPr="00D9049F">
        <w:rPr>
          <w:sz w:val="28"/>
          <w:szCs w:val="28"/>
          <w:lang w:val="ro-RO"/>
        </w:rPr>
        <w:t xml:space="preserve">Secretar de stat                                                </w:t>
      </w:r>
      <w:r w:rsidRPr="00D9049F">
        <w:rPr>
          <w:sz w:val="28"/>
          <w:szCs w:val="28"/>
          <w:lang w:val="ro-RO"/>
        </w:rPr>
        <w:tab/>
        <w:t>Sergiu PLOP</w:t>
      </w:r>
    </w:p>
    <w:p w:rsidR="00F906E6" w:rsidRDefault="00F906E6" w:rsidP="00F906E6"/>
    <w:p w:rsidR="007D1C2F" w:rsidRDefault="007D1C2F" w:rsidP="0007627D">
      <w:pPr>
        <w:jc w:val="center"/>
        <w:rPr>
          <w:b/>
          <w:sz w:val="28"/>
          <w:szCs w:val="28"/>
          <w:shd w:val="clear" w:color="auto" w:fill="FFFFFF"/>
          <w:lang w:val="ro-RO"/>
        </w:rPr>
      </w:pPr>
    </w:p>
    <w:sectPr w:rsidR="007D1C2F" w:rsidSect="00807CD7">
      <w:pgSz w:w="11906" w:h="16838"/>
      <w:pgMar w:top="1134" w:right="964" w:bottom="1134" w:left="181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BoldM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27D"/>
    <w:rsid w:val="00022856"/>
    <w:rsid w:val="00023D18"/>
    <w:rsid w:val="0007627D"/>
    <w:rsid w:val="000C188B"/>
    <w:rsid w:val="001A2C46"/>
    <w:rsid w:val="001F1E39"/>
    <w:rsid w:val="00224395"/>
    <w:rsid w:val="00251358"/>
    <w:rsid w:val="002B583E"/>
    <w:rsid w:val="002C41AB"/>
    <w:rsid w:val="00355504"/>
    <w:rsid w:val="00445FFF"/>
    <w:rsid w:val="004651FC"/>
    <w:rsid w:val="005C363B"/>
    <w:rsid w:val="00680C7B"/>
    <w:rsid w:val="007250D6"/>
    <w:rsid w:val="0073234B"/>
    <w:rsid w:val="00763CA2"/>
    <w:rsid w:val="007D1C2F"/>
    <w:rsid w:val="007D3EA0"/>
    <w:rsid w:val="00807CD7"/>
    <w:rsid w:val="00860955"/>
    <w:rsid w:val="008D1E0F"/>
    <w:rsid w:val="00911C6D"/>
    <w:rsid w:val="00B03A6F"/>
    <w:rsid w:val="00B86F9C"/>
    <w:rsid w:val="00B96C28"/>
    <w:rsid w:val="00C5705D"/>
    <w:rsid w:val="00CA38C4"/>
    <w:rsid w:val="00CC066C"/>
    <w:rsid w:val="00CD3CF2"/>
    <w:rsid w:val="00D81FF6"/>
    <w:rsid w:val="00D9049F"/>
    <w:rsid w:val="00F5095D"/>
    <w:rsid w:val="00F906E6"/>
    <w:rsid w:val="00FA072C"/>
    <w:rsid w:val="00FA7D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27D"/>
    <w:pPr>
      <w:spacing w:after="0" w:line="240" w:lineRule="auto"/>
    </w:pPr>
    <w:rPr>
      <w:rFonts w:ascii="Times New Roman" w:eastAsia="Times New Roman" w:hAnsi="Times New Roman" w:cs="Times New Roman"/>
      <w:sz w:val="24"/>
      <w:szCs w:val="24"/>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7627D"/>
    <w:rPr>
      <w:color w:val="0000FF"/>
      <w:u w:val="single"/>
    </w:rPr>
  </w:style>
  <w:style w:type="paragraph" w:styleId="BodyText">
    <w:name w:val="Body Text"/>
    <w:basedOn w:val="Normal"/>
    <w:link w:val="BodyTextChar"/>
    <w:rsid w:val="0007627D"/>
    <w:pPr>
      <w:spacing w:after="120"/>
    </w:pPr>
  </w:style>
  <w:style w:type="character" w:customStyle="1" w:styleId="BodyTextChar">
    <w:name w:val="Body Text Char"/>
    <w:basedOn w:val="DefaultParagraphFont"/>
    <w:link w:val="BodyText"/>
    <w:rsid w:val="0007627D"/>
    <w:rPr>
      <w:rFonts w:ascii="Times New Roman" w:eastAsia="Times New Roman" w:hAnsi="Times New Roman" w:cs="Times New Roman"/>
      <w:sz w:val="24"/>
      <w:szCs w:val="24"/>
      <w:lang w:val="ru-RU" w:eastAsia="ru-RU"/>
    </w:rPr>
  </w:style>
  <w:style w:type="paragraph" w:customStyle="1" w:styleId="Compact">
    <w:name w:val="Compact"/>
    <w:basedOn w:val="BodyText"/>
    <w:qFormat/>
    <w:rsid w:val="0007627D"/>
    <w:pPr>
      <w:spacing w:before="36" w:after="36"/>
    </w:pPr>
    <w:rPr>
      <w:rFonts w:ascii="Calibri" w:eastAsia="Calibri" w:hAnsi="Calibri"/>
      <w:lang w:val="en-US" w:eastAsia="en-US"/>
    </w:rPr>
  </w:style>
  <w:style w:type="paragraph" w:customStyle="1" w:styleId="Default">
    <w:name w:val="Default"/>
    <w:rsid w:val="0007627D"/>
    <w:pPr>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character" w:customStyle="1" w:styleId="a">
    <w:name w:val="Основной текст_"/>
    <w:link w:val="a0"/>
    <w:rsid w:val="0007627D"/>
    <w:rPr>
      <w:rFonts w:eastAsia="Times New Roman"/>
      <w:b/>
      <w:bCs/>
      <w:i/>
      <w:iCs/>
      <w:spacing w:val="4"/>
      <w:sz w:val="19"/>
      <w:szCs w:val="19"/>
      <w:shd w:val="clear" w:color="auto" w:fill="FFFFFF"/>
    </w:rPr>
  </w:style>
  <w:style w:type="paragraph" w:customStyle="1" w:styleId="a0">
    <w:name w:val="Основной текст"/>
    <w:basedOn w:val="Normal"/>
    <w:link w:val="a"/>
    <w:rsid w:val="0007627D"/>
    <w:pPr>
      <w:widowControl w:val="0"/>
      <w:shd w:val="clear" w:color="auto" w:fill="FFFFFF"/>
      <w:spacing w:before="300" w:after="480" w:line="264" w:lineRule="exact"/>
      <w:jc w:val="both"/>
    </w:pPr>
    <w:rPr>
      <w:rFonts w:asciiTheme="minorHAnsi" w:hAnsiTheme="minorHAnsi" w:cstheme="minorBidi"/>
      <w:b/>
      <w:bCs/>
      <w:i/>
      <w:iCs/>
      <w:spacing w:val="4"/>
      <w:sz w:val="19"/>
      <w:szCs w:val="19"/>
      <w:lang w:val="en-US" w:eastAsia="en-US"/>
    </w:rPr>
  </w:style>
  <w:style w:type="paragraph" w:styleId="BalloonText">
    <w:name w:val="Balloon Text"/>
    <w:basedOn w:val="Normal"/>
    <w:link w:val="BalloonTextChar"/>
    <w:uiPriority w:val="99"/>
    <w:semiHidden/>
    <w:unhideWhenUsed/>
    <w:rsid w:val="001A2C46"/>
    <w:rPr>
      <w:rFonts w:ascii="Tahoma" w:hAnsi="Tahoma" w:cs="Tahoma"/>
      <w:sz w:val="16"/>
      <w:szCs w:val="16"/>
    </w:rPr>
  </w:style>
  <w:style w:type="character" w:customStyle="1" w:styleId="BalloonTextChar">
    <w:name w:val="Balloon Text Char"/>
    <w:basedOn w:val="DefaultParagraphFont"/>
    <w:link w:val="BalloonText"/>
    <w:uiPriority w:val="99"/>
    <w:semiHidden/>
    <w:rsid w:val="001A2C46"/>
    <w:rPr>
      <w:rFonts w:ascii="Tahoma" w:eastAsia="Times New Roman" w:hAnsi="Tahoma" w:cs="Tahoma"/>
      <w:sz w:val="16"/>
      <w:szCs w:val="16"/>
      <w:lang w:val="ru-RU" w:eastAsia="ru-RU"/>
    </w:rPr>
  </w:style>
  <w:style w:type="paragraph" w:customStyle="1" w:styleId="1">
    <w:name w:val="Основной текст1"/>
    <w:basedOn w:val="Normal"/>
    <w:rsid w:val="00F906E6"/>
    <w:pPr>
      <w:widowControl w:val="0"/>
      <w:shd w:val="clear" w:color="auto" w:fill="FFFFFF"/>
      <w:spacing w:before="300" w:after="480" w:line="264" w:lineRule="exact"/>
      <w:jc w:val="both"/>
    </w:pPr>
    <w:rPr>
      <w:rFonts w:asciiTheme="minorHAnsi" w:hAnsiTheme="minorHAnsi" w:cstheme="minorBidi"/>
      <w:b/>
      <w:bCs/>
      <w:i/>
      <w:iCs/>
      <w:spacing w:val="4"/>
      <w:sz w:val="19"/>
      <w:szCs w:val="19"/>
      <w:lang w:val="en-US" w:eastAsia="en-US"/>
    </w:rPr>
  </w:style>
  <w:style w:type="character" w:customStyle="1" w:styleId="fontstyle01">
    <w:name w:val="fontstyle01"/>
    <w:basedOn w:val="DefaultParagraphFont"/>
    <w:rsid w:val="002B583E"/>
    <w:rPr>
      <w:rFonts w:ascii="TimesNewRomanPS-BoldMT" w:hAnsi="TimesNewRomanPS-BoldMT" w:hint="default"/>
      <w:b/>
      <w:bCs/>
      <w:i w:val="0"/>
      <w:iCs w:val="0"/>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27D"/>
    <w:pPr>
      <w:spacing w:after="0" w:line="240" w:lineRule="auto"/>
    </w:pPr>
    <w:rPr>
      <w:rFonts w:ascii="Times New Roman" w:eastAsia="Times New Roman" w:hAnsi="Times New Roman" w:cs="Times New Roman"/>
      <w:sz w:val="24"/>
      <w:szCs w:val="24"/>
      <w:lang w:val="ru-RU"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7627D"/>
    <w:rPr>
      <w:color w:val="0000FF"/>
      <w:u w:val="single"/>
    </w:rPr>
  </w:style>
  <w:style w:type="paragraph" w:styleId="BodyText">
    <w:name w:val="Body Text"/>
    <w:basedOn w:val="Normal"/>
    <w:link w:val="BodyTextChar"/>
    <w:rsid w:val="0007627D"/>
    <w:pPr>
      <w:spacing w:after="120"/>
    </w:pPr>
  </w:style>
  <w:style w:type="character" w:customStyle="1" w:styleId="BodyTextChar">
    <w:name w:val="Body Text Char"/>
    <w:basedOn w:val="DefaultParagraphFont"/>
    <w:link w:val="BodyText"/>
    <w:rsid w:val="0007627D"/>
    <w:rPr>
      <w:rFonts w:ascii="Times New Roman" w:eastAsia="Times New Roman" w:hAnsi="Times New Roman" w:cs="Times New Roman"/>
      <w:sz w:val="24"/>
      <w:szCs w:val="24"/>
      <w:lang w:val="ru-RU" w:eastAsia="ru-RU"/>
    </w:rPr>
  </w:style>
  <w:style w:type="paragraph" w:customStyle="1" w:styleId="Compact">
    <w:name w:val="Compact"/>
    <w:basedOn w:val="BodyText"/>
    <w:qFormat/>
    <w:rsid w:val="0007627D"/>
    <w:pPr>
      <w:spacing w:before="36" w:after="36"/>
    </w:pPr>
    <w:rPr>
      <w:rFonts w:ascii="Calibri" w:eastAsia="Calibri" w:hAnsi="Calibri"/>
      <w:lang w:val="en-US" w:eastAsia="en-US"/>
    </w:rPr>
  </w:style>
  <w:style w:type="paragraph" w:customStyle="1" w:styleId="Default">
    <w:name w:val="Default"/>
    <w:rsid w:val="0007627D"/>
    <w:pPr>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character" w:customStyle="1" w:styleId="a">
    <w:name w:val="Основной текст_"/>
    <w:link w:val="a0"/>
    <w:rsid w:val="0007627D"/>
    <w:rPr>
      <w:rFonts w:eastAsia="Times New Roman"/>
      <w:b/>
      <w:bCs/>
      <w:i/>
      <w:iCs/>
      <w:spacing w:val="4"/>
      <w:sz w:val="19"/>
      <w:szCs w:val="19"/>
      <w:shd w:val="clear" w:color="auto" w:fill="FFFFFF"/>
    </w:rPr>
  </w:style>
  <w:style w:type="paragraph" w:customStyle="1" w:styleId="a0">
    <w:name w:val="Основной текст"/>
    <w:basedOn w:val="Normal"/>
    <w:link w:val="a"/>
    <w:rsid w:val="0007627D"/>
    <w:pPr>
      <w:widowControl w:val="0"/>
      <w:shd w:val="clear" w:color="auto" w:fill="FFFFFF"/>
      <w:spacing w:before="300" w:after="480" w:line="264" w:lineRule="exact"/>
      <w:jc w:val="both"/>
    </w:pPr>
    <w:rPr>
      <w:rFonts w:asciiTheme="minorHAnsi" w:hAnsiTheme="minorHAnsi" w:cstheme="minorBidi"/>
      <w:b/>
      <w:bCs/>
      <w:i/>
      <w:iCs/>
      <w:spacing w:val="4"/>
      <w:sz w:val="19"/>
      <w:szCs w:val="19"/>
      <w:lang w:val="en-US" w:eastAsia="en-US"/>
    </w:rPr>
  </w:style>
  <w:style w:type="paragraph" w:styleId="BalloonText">
    <w:name w:val="Balloon Text"/>
    <w:basedOn w:val="Normal"/>
    <w:link w:val="BalloonTextChar"/>
    <w:uiPriority w:val="99"/>
    <w:semiHidden/>
    <w:unhideWhenUsed/>
    <w:rsid w:val="001A2C46"/>
    <w:rPr>
      <w:rFonts w:ascii="Tahoma" w:hAnsi="Tahoma" w:cs="Tahoma"/>
      <w:sz w:val="16"/>
      <w:szCs w:val="16"/>
    </w:rPr>
  </w:style>
  <w:style w:type="character" w:customStyle="1" w:styleId="BalloonTextChar">
    <w:name w:val="Balloon Text Char"/>
    <w:basedOn w:val="DefaultParagraphFont"/>
    <w:link w:val="BalloonText"/>
    <w:uiPriority w:val="99"/>
    <w:semiHidden/>
    <w:rsid w:val="001A2C46"/>
    <w:rPr>
      <w:rFonts w:ascii="Tahoma" w:eastAsia="Times New Roman" w:hAnsi="Tahoma" w:cs="Tahoma"/>
      <w:sz w:val="16"/>
      <w:szCs w:val="16"/>
      <w:lang w:val="ru-RU" w:eastAsia="ru-RU"/>
    </w:rPr>
  </w:style>
  <w:style w:type="paragraph" w:customStyle="1" w:styleId="1">
    <w:name w:val="Основной текст1"/>
    <w:basedOn w:val="Normal"/>
    <w:rsid w:val="00F906E6"/>
    <w:pPr>
      <w:widowControl w:val="0"/>
      <w:shd w:val="clear" w:color="auto" w:fill="FFFFFF"/>
      <w:spacing w:before="300" w:after="480" w:line="264" w:lineRule="exact"/>
      <w:jc w:val="both"/>
    </w:pPr>
    <w:rPr>
      <w:rFonts w:asciiTheme="minorHAnsi" w:hAnsiTheme="minorHAnsi" w:cstheme="minorBidi"/>
      <w:b/>
      <w:bCs/>
      <w:i/>
      <w:iCs/>
      <w:spacing w:val="4"/>
      <w:sz w:val="19"/>
      <w:szCs w:val="19"/>
      <w:lang w:val="en-US" w:eastAsia="en-US"/>
    </w:rPr>
  </w:style>
  <w:style w:type="character" w:customStyle="1" w:styleId="fontstyle01">
    <w:name w:val="fontstyle01"/>
    <w:basedOn w:val="DefaultParagraphFont"/>
    <w:rsid w:val="002B583E"/>
    <w:rPr>
      <w:rFonts w:ascii="TimesNewRomanPS-BoldMT" w:hAnsi="TimesNewRomanPS-BoldMT" w:hint="default"/>
      <w:b/>
      <w:bCs/>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TotalTime>
  <Pages>3</Pages>
  <Words>1055</Words>
  <Characters>6014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Marjinean Ion</dc:creator>
  <cp:lastModifiedBy>Marjinean Ion</cp:lastModifiedBy>
  <cp:revision>15</cp:revision>
  <cp:lastPrinted>2023-09-07T07:56:00Z</cp:lastPrinted>
  <dcterms:created xsi:type="dcterms:W3CDTF">2021-09-02T13:16:00Z</dcterms:created>
  <dcterms:modified xsi:type="dcterms:W3CDTF">2023-09-07T08:17:00Z</dcterms:modified>
</cp:coreProperties>
</file>